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关于全市不动产登记信息在线可视化查询服务平台建立24小时更新机制的通知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各县区自然资源和规划局，市不动产登记中心: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六安市不动产登记信息在线可视化查询服务平台 (以下简称查询平台)自2022 年上线至今，根据统一化与一体化原则，经数次优化更新，市、县 (区) 相关数据现已实现全覆盖。为全面优化营商环境，确保企业和办事群众通过窗口、电脑 PC端、掌上大厅、微信小程序、自助终端等渠道查询到准确性、现势性较强的不动产登记信息，促进查询平台良性运行，根据建设方案既定目标，现拟对相关宗地、自然幢、产权等数据推送更新事宜建立24 小时更新机制，具体要求如下: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一、做好基础工作确保数据互联互通。</w:t>
      </w:r>
      <w:r>
        <w:rPr>
          <w:rFonts w:hint="eastAsia" w:ascii="仿宋" w:hAnsi="仿宋" w:eastAsia="仿宋" w:cs="仿宋"/>
          <w:sz w:val="32"/>
          <w:szCs w:val="32"/>
        </w:rPr>
        <w:t>各级不动产登记机构要依托现有信息化资源，根据查询平台建设标准做好宗地、自然幢、户室、界址点、宗地图形 (shap) 接口开发工作，最终确保登记平台与查询平台数据通过专线实现共享互通，为实现 24 小时更新机制做好基础准备工作。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二、明确平台数据推送发布时间节点。</w:t>
      </w:r>
      <w:r>
        <w:rPr>
          <w:rFonts w:hint="eastAsia" w:ascii="仿宋" w:hAnsi="仿宋" w:eastAsia="仿宋" w:cs="仿宋"/>
          <w:sz w:val="32"/>
          <w:szCs w:val="32"/>
        </w:rPr>
        <w:t>查询平台建设单位要优化平台结构，通过接口定时获取各级不动产登记当日地籍更新数据，并于获取后次日对数据进行整合推送发布，获取时间至发布时间不得超过 24小时。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三、做好数据安全处理工作。</w:t>
      </w:r>
      <w:r>
        <w:rPr>
          <w:rFonts w:hint="eastAsia" w:ascii="仿宋" w:hAnsi="仿宋" w:eastAsia="仿宋" w:cs="仿宋"/>
          <w:sz w:val="32"/>
          <w:szCs w:val="32"/>
        </w:rPr>
        <w:t>各级不动产登记机构在登记平台接口开发准入时须考虑数据安全，仅配置只读权限。查询平台项目建设单位须遵守保密约定，规范使用相关数据，对市、区县提供的宗地、自然幢、户宝、界址点、宗地图形等可公开数据在进行脱敏脱密处理之后，再进行数据的整合、加工以及发布，确保数据为依法可公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本通知自下发之日起施行，请各级不动产登记机构及时与项目建设单位联系，抓紧做好查询平台24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小时更新机制对接事宜，确保在2月28日前按要求完成相关工作。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2023年2月21日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NjIzYzkwMTIzZGNiN2RmYjdkZWI3MzI0YWY4OTAifQ=="/>
  </w:docVars>
  <w:rsids>
    <w:rsidRoot w:val="538223CC"/>
    <w:rsid w:val="538223CC"/>
    <w:rsid w:val="5FF756B7"/>
    <w:rsid w:val="73C2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2023-02-23T07:00:00Z</dcterms:created>
  <dc:creator>吕琳ING</dc:creator>
  <cp:lastModifiedBy>吕琳ING</cp:lastModifiedBy>
  <cp:lastPrinted>2023-02-23T07:57:29Z</cp:lastPrinted>
  <dcterms:modified xsi:type="dcterms:W3CDTF">2023-02-23T08:18:07Z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A292C62B49004DC59CECA577A69B26DD</vt:lpwstr>
  </property>
</Properties>
</file>