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720" w:lineRule="exact"/>
        <w:ind w:firstLine="0" w:firstLineChars="0"/>
        <w:rPr>
          <w:rFonts w:hint="eastAsia" w:ascii="黑体" w:hAnsi="黑体" w:eastAsia="黑体" w:cs="方正黑体_GBK"/>
          <w:lang w:val="en" w:eastAsia="zh-CN"/>
        </w:rPr>
      </w:pPr>
      <w:bookmarkStart w:id="0" w:name="_Toc179620542"/>
      <w:bookmarkStart w:id="1" w:name="_Toc515872644"/>
      <w:bookmarkStart w:id="2" w:name="_Toc515872680"/>
      <w:bookmarkStart w:id="3" w:name="_Toc515873337"/>
      <w:r>
        <w:rPr>
          <w:rFonts w:hint="eastAsia" w:ascii="黑体" w:hAnsi="黑体" w:eastAsia="黑体" w:cs="方正黑体_GBK"/>
        </w:rPr>
        <w:t>附件</w:t>
      </w:r>
      <w:r>
        <w:rPr>
          <w:rFonts w:hint="eastAsia" w:ascii="黑体" w:hAnsi="黑体" w:eastAsia="黑体" w:cs="方正黑体_GBK"/>
          <w:lang w:val="en-US" w:eastAsia="zh-CN"/>
        </w:rPr>
        <w:t>2</w:t>
      </w:r>
    </w:p>
    <w:p>
      <w:pPr>
        <w:widowControl w:val="0"/>
        <w:spacing w:line="720" w:lineRule="exact"/>
        <w:ind w:firstLine="0" w:firstLineChars="0"/>
        <w:rPr>
          <w:rFonts w:ascii="黑体" w:hAnsi="黑体" w:eastAsia="黑体" w:cs="方正黑体_GBK"/>
          <w:lang w:val="en"/>
        </w:rPr>
      </w:pPr>
    </w:p>
    <w:p>
      <w:pPr>
        <w:widowControl w:val="0"/>
        <w:spacing w:line="720" w:lineRule="exact"/>
        <w:ind w:firstLine="0" w:firstLineChars="0"/>
        <w:jc w:val="center"/>
        <w:rPr>
          <w:rFonts w:ascii="方正小标宋简体" w:hAnsi="方正大标宋简体" w:eastAsia="方正小标宋简体"/>
          <w:sz w:val="44"/>
          <w:szCs w:val="44"/>
        </w:rPr>
      </w:pPr>
      <w:r>
        <w:rPr>
          <w:rFonts w:hint="eastAsia" w:ascii="方正小标宋简体" w:hAnsi="方正大标宋简体" w:eastAsia="方正小标宋简体"/>
          <w:sz w:val="44"/>
          <w:szCs w:val="44"/>
        </w:rPr>
        <w:t>2025年度</w:t>
      </w:r>
      <w:r>
        <w:rPr>
          <w:rFonts w:hint="eastAsia" w:ascii="方正小标宋简体" w:hAnsi="方正大标宋简体" w:eastAsia="方正小标宋简体"/>
          <w:sz w:val="44"/>
          <w:szCs w:val="44"/>
          <w:lang w:eastAsia="zh-CN"/>
        </w:rPr>
        <w:t>六安市</w:t>
      </w:r>
      <w:r>
        <w:rPr>
          <w:rFonts w:hint="eastAsia" w:ascii="方正小标宋简体" w:hAnsi="方正大标宋简体" w:eastAsia="方正小标宋简体"/>
          <w:sz w:val="44"/>
          <w:szCs w:val="44"/>
        </w:rPr>
        <w:t>测绘地理信息“双随机”</w:t>
      </w:r>
    </w:p>
    <w:p>
      <w:pPr>
        <w:widowControl w:val="0"/>
        <w:spacing w:line="720" w:lineRule="exact"/>
        <w:ind w:firstLine="0" w:firstLineChars="0"/>
        <w:jc w:val="center"/>
      </w:pPr>
      <w:r>
        <w:rPr>
          <w:rFonts w:hint="eastAsia" w:ascii="方正小标宋简体" w:hAnsi="方正大标宋简体" w:eastAsia="方正小标宋简体"/>
          <w:sz w:val="44"/>
          <w:szCs w:val="44"/>
        </w:rPr>
        <w:t>监督抽查实施方案</w:t>
      </w:r>
    </w:p>
    <w:p>
      <w:pPr>
        <w:widowControl w:val="0"/>
        <w:spacing w:line="600" w:lineRule="exact"/>
        <w:ind w:firstLine="640"/>
        <w:rPr>
          <w:rFonts w:ascii="仿宋_GB2312" w:eastAsia="仿宋_GB2312"/>
        </w:rPr>
      </w:pPr>
      <w:bookmarkStart w:id="4" w:name="_Toc8113065"/>
      <w:bookmarkStart w:id="5" w:name="_Toc68774346"/>
    </w:p>
    <w:p>
      <w:pPr>
        <w:widowControl w:val="0"/>
        <w:spacing w:line="600" w:lineRule="exact"/>
        <w:ind w:firstLine="640"/>
        <w:rPr>
          <w:rFonts w:ascii="仿宋_GB2312" w:eastAsia="仿宋_GB2312"/>
          <w:highlight w:val="none"/>
        </w:rPr>
      </w:pPr>
      <w:r>
        <w:rPr>
          <w:rFonts w:hint="eastAsia" w:ascii="仿宋_GB2312" w:eastAsia="仿宋_GB2312"/>
          <w:highlight w:val="none"/>
        </w:rPr>
        <w:t>为做好2025年度</w:t>
      </w:r>
      <w:r>
        <w:rPr>
          <w:rFonts w:hint="eastAsia" w:ascii="仿宋_GB2312" w:eastAsia="仿宋_GB2312"/>
          <w:highlight w:val="none"/>
          <w:lang w:eastAsia="zh-CN"/>
        </w:rPr>
        <w:t>六安市</w:t>
      </w:r>
      <w:r>
        <w:rPr>
          <w:rFonts w:hint="eastAsia" w:ascii="仿宋_GB2312" w:eastAsia="仿宋_GB2312"/>
          <w:highlight w:val="none"/>
        </w:rPr>
        <w:t>测绘地理信息“双随机”监督抽查工作，依据《中华人民共和国测绘法》等法律法规和</w:t>
      </w:r>
      <w:r>
        <w:rPr>
          <w:rFonts w:hint="eastAsia" w:ascii="仿宋_GB2312" w:eastAsia="仿宋_GB2312"/>
          <w:highlight w:val="none"/>
          <w:lang w:eastAsia="zh-CN"/>
        </w:rPr>
        <w:t>省自然资源厅</w:t>
      </w:r>
      <w:r>
        <w:rPr>
          <w:rFonts w:hint="eastAsia" w:ascii="仿宋_GB2312" w:eastAsia="仿宋_GB2312"/>
          <w:highlight w:val="none"/>
        </w:rPr>
        <w:t>相关通知要求，制定本方案。</w:t>
      </w:r>
    </w:p>
    <w:bookmarkEnd w:id="4"/>
    <w:bookmarkEnd w:id="5"/>
    <w:p>
      <w:pPr>
        <w:pStyle w:val="2"/>
        <w:widowControl w:val="0"/>
        <w:rPr>
          <w:rFonts w:hint="eastAsia"/>
          <w:lang w:val="en"/>
        </w:rPr>
      </w:pPr>
      <w:bookmarkStart w:id="6" w:name="_Toc68774347"/>
      <w:r>
        <w:rPr>
          <w:rFonts w:hint="eastAsia"/>
          <w:lang w:val="en"/>
        </w:rPr>
        <w:t>一、组织领导</w:t>
      </w:r>
    </w:p>
    <w:p>
      <w:pPr>
        <w:widowControl w:val="0"/>
        <w:spacing w:line="600" w:lineRule="exact"/>
        <w:ind w:firstLine="640"/>
        <w:rPr>
          <w:rFonts w:hint="eastAsia" w:ascii="仿宋_GB2312" w:eastAsia="仿宋_GB2312"/>
          <w:highlight w:val="none"/>
          <w:lang w:eastAsia="zh-CN"/>
        </w:rPr>
      </w:pPr>
      <w:r>
        <w:rPr>
          <w:rFonts w:hint="eastAsia" w:ascii="仿宋_GB2312" w:eastAsia="仿宋_GB2312"/>
          <w:highlight w:val="none"/>
          <w:lang w:eastAsia="zh-CN"/>
        </w:rPr>
        <w:t>市自然资源和规划局</w:t>
      </w:r>
      <w:r>
        <w:rPr>
          <w:rFonts w:hint="eastAsia" w:ascii="仿宋_GB2312" w:eastAsia="仿宋_GB2312"/>
          <w:highlight w:val="none"/>
        </w:rPr>
        <w:t>成立2025年度</w:t>
      </w:r>
      <w:r>
        <w:rPr>
          <w:rFonts w:hint="eastAsia" w:ascii="仿宋_GB2312" w:eastAsia="仿宋_GB2312"/>
          <w:highlight w:val="none"/>
          <w:lang w:eastAsia="zh-CN"/>
        </w:rPr>
        <w:t>六安市</w:t>
      </w:r>
      <w:r>
        <w:rPr>
          <w:rFonts w:hint="eastAsia" w:ascii="仿宋_GB2312" w:eastAsia="仿宋_GB2312"/>
          <w:highlight w:val="none"/>
        </w:rPr>
        <w:t>测绘地理信息“双随机”监督抽查工作领导小组（以下简称“</w:t>
      </w:r>
      <w:r>
        <w:rPr>
          <w:rFonts w:hint="eastAsia" w:ascii="仿宋_GB2312" w:eastAsia="仿宋_GB2312"/>
          <w:highlight w:val="none"/>
          <w:lang w:eastAsia="zh-CN"/>
        </w:rPr>
        <w:t>市局</w:t>
      </w:r>
      <w:r>
        <w:rPr>
          <w:rFonts w:hint="eastAsia" w:ascii="仿宋_GB2312" w:eastAsia="仿宋_GB2312"/>
          <w:highlight w:val="none"/>
        </w:rPr>
        <w:t>领导小组”），组织领导全</w:t>
      </w:r>
      <w:r>
        <w:rPr>
          <w:rFonts w:hint="eastAsia" w:ascii="仿宋_GB2312" w:eastAsia="仿宋_GB2312"/>
          <w:highlight w:val="none"/>
          <w:lang w:eastAsia="zh-CN"/>
        </w:rPr>
        <w:t>市</w:t>
      </w:r>
      <w:r>
        <w:rPr>
          <w:rFonts w:hint="eastAsia" w:ascii="仿宋_GB2312" w:eastAsia="仿宋_GB2312"/>
          <w:highlight w:val="none"/>
        </w:rPr>
        <w:t>监督抽查工作。</w:t>
      </w:r>
      <w:r>
        <w:rPr>
          <w:rFonts w:hint="eastAsia" w:ascii="仿宋_GB2312" w:eastAsia="仿宋_GB2312"/>
          <w:highlight w:val="none"/>
          <w:lang w:eastAsia="zh-CN"/>
        </w:rPr>
        <w:t>市局</w:t>
      </w:r>
      <w:r>
        <w:rPr>
          <w:rFonts w:hint="eastAsia" w:ascii="仿宋_GB2312" w:eastAsia="仿宋_GB2312"/>
          <w:highlight w:val="none"/>
        </w:rPr>
        <w:t>领导小组下设办公室，设在</w:t>
      </w:r>
      <w:r>
        <w:rPr>
          <w:rFonts w:hint="eastAsia" w:ascii="仿宋_GB2312" w:eastAsia="仿宋_GB2312"/>
          <w:highlight w:val="none"/>
          <w:lang w:eastAsia="zh-CN"/>
        </w:rPr>
        <w:t>市</w:t>
      </w:r>
      <w:r>
        <w:rPr>
          <w:rFonts w:hint="eastAsia" w:ascii="仿宋_GB2312" w:eastAsia="仿宋_GB2312"/>
          <w:highlight w:val="none"/>
        </w:rPr>
        <w:t>自然资源</w:t>
      </w:r>
      <w:r>
        <w:rPr>
          <w:rFonts w:hint="eastAsia" w:ascii="仿宋_GB2312" w:eastAsia="仿宋_GB2312"/>
          <w:highlight w:val="none"/>
          <w:lang w:eastAsia="zh-CN"/>
        </w:rPr>
        <w:t>和规划局调查监测与测绘管理科</w:t>
      </w:r>
      <w:r>
        <w:rPr>
          <w:rFonts w:hint="eastAsia" w:ascii="仿宋_GB2312" w:eastAsia="仿宋_GB2312"/>
          <w:highlight w:val="none"/>
        </w:rPr>
        <w:t>，</w:t>
      </w:r>
      <w:r>
        <w:rPr>
          <w:rFonts w:hint="eastAsia" w:ascii="仿宋_GB2312" w:eastAsia="仿宋_GB2312"/>
          <w:highlight w:val="none"/>
          <w:lang w:eastAsia="zh-CN"/>
        </w:rPr>
        <w:t>市地理信息中心、市不动产登记中心</w:t>
      </w:r>
      <w:r>
        <w:rPr>
          <w:rFonts w:hint="eastAsia" w:ascii="仿宋_GB2312" w:eastAsia="仿宋_GB2312"/>
          <w:highlight w:val="none"/>
        </w:rPr>
        <w:t>和</w:t>
      </w:r>
      <w:r>
        <w:rPr>
          <w:rFonts w:hint="eastAsia" w:ascii="仿宋_GB2312" w:eastAsia="仿宋_GB2312"/>
          <w:highlight w:val="none"/>
          <w:lang w:eastAsia="zh-CN"/>
        </w:rPr>
        <w:t>甲级测绘资质</w:t>
      </w:r>
      <w:r>
        <w:rPr>
          <w:rFonts w:hint="eastAsia" w:ascii="仿宋_GB2312" w:eastAsia="仿宋_GB2312"/>
          <w:highlight w:val="none"/>
        </w:rPr>
        <w:t>单位</w:t>
      </w:r>
      <w:r>
        <w:rPr>
          <w:rFonts w:hint="eastAsia" w:ascii="仿宋_GB2312" w:eastAsia="仿宋_GB2312"/>
          <w:highlight w:val="none"/>
          <w:lang w:eastAsia="zh-CN"/>
        </w:rPr>
        <w:t>等</w:t>
      </w:r>
      <w:r>
        <w:rPr>
          <w:rFonts w:hint="eastAsia" w:ascii="仿宋_GB2312" w:eastAsia="仿宋_GB2312"/>
          <w:highlight w:val="none"/>
        </w:rPr>
        <w:t>相关人员</w:t>
      </w:r>
      <w:r>
        <w:rPr>
          <w:rFonts w:hint="eastAsia" w:ascii="仿宋_GB2312" w:eastAsia="仿宋_GB2312"/>
          <w:highlight w:val="none"/>
          <w:lang w:eastAsia="zh-CN"/>
        </w:rPr>
        <w:t>参加，负责本辖区乙级测绘资质单位的监督抽查（见附件</w:t>
      </w:r>
      <w:bookmarkStart w:id="25" w:name="_GoBack"/>
      <w:bookmarkEnd w:id="25"/>
      <w:r>
        <w:rPr>
          <w:rFonts w:hint="eastAsia" w:ascii="仿宋_GB2312" w:eastAsia="仿宋_GB2312"/>
          <w:highlight w:val="none"/>
          <w:lang w:val="en-US" w:eastAsia="zh-CN"/>
        </w:rPr>
        <w:t>1</w:t>
      </w:r>
      <w:r>
        <w:rPr>
          <w:rFonts w:hint="eastAsia" w:ascii="仿宋_GB2312" w:eastAsia="仿宋_GB2312"/>
          <w:highlight w:val="none"/>
          <w:lang w:eastAsia="zh-CN"/>
        </w:rPr>
        <w:t>）。</w:t>
      </w:r>
    </w:p>
    <w:p>
      <w:pPr>
        <w:pStyle w:val="2"/>
        <w:widowControl w:val="0"/>
      </w:pPr>
      <w:r>
        <w:rPr>
          <w:rFonts w:hint="eastAsia"/>
        </w:rPr>
        <w:t>二、</w:t>
      </w:r>
      <w:bookmarkEnd w:id="6"/>
      <w:r>
        <w:rPr>
          <w:rFonts w:hint="eastAsia"/>
        </w:rPr>
        <w:t>抽查</w:t>
      </w:r>
      <w:r>
        <w:rPr>
          <w:rFonts w:hint="eastAsia"/>
          <w:lang w:eastAsia="zh-CN"/>
        </w:rPr>
        <w:t>对象及比例</w:t>
      </w:r>
    </w:p>
    <w:p>
      <w:pPr>
        <w:spacing w:line="560" w:lineRule="exact"/>
        <w:ind w:firstLine="640"/>
        <w:rPr>
          <w:rFonts w:hint="eastAsia" w:ascii="仿宋_GB2312" w:hAnsi="仿宋_GB2312" w:eastAsia="仿宋_GB2312" w:cs="仿宋_GB2312"/>
          <w:lang w:eastAsia="zh-CN"/>
        </w:rPr>
      </w:pPr>
      <w:r>
        <w:rPr>
          <w:rFonts w:hint="eastAsia" w:ascii="仿宋_GB2312" w:hAnsi="仿宋_GB2312" w:eastAsia="仿宋_GB2312" w:cs="仿宋_GB2312"/>
        </w:rPr>
        <w:t>抽查对象为</w:t>
      </w:r>
      <w:r>
        <w:rPr>
          <w:rFonts w:hint="eastAsia" w:ascii="仿宋_GB2312" w:hAnsi="仿宋_GB2312" w:eastAsia="仿宋_GB2312" w:cs="仿宋_GB2312"/>
          <w:lang w:eastAsia="zh-CN"/>
        </w:rPr>
        <w:t>本辖区内</w:t>
      </w:r>
      <w:r>
        <w:rPr>
          <w:rFonts w:hint="eastAsia" w:ascii="仿宋_GB2312" w:hAnsi="仿宋_GB2312" w:eastAsia="仿宋_GB2312" w:cs="仿宋_GB2312"/>
        </w:rPr>
        <w:t>乙级测绘资质单位，抽查比例不低于25%</w:t>
      </w:r>
      <w:r>
        <w:rPr>
          <w:rFonts w:hint="eastAsia" w:ascii="仿宋_GB2312" w:hAnsi="仿宋_GB2312" w:eastAsia="仿宋_GB2312" w:cs="仿宋_GB2312"/>
          <w:lang w:eastAsia="zh-CN"/>
        </w:rPr>
        <w:t>。</w:t>
      </w:r>
    </w:p>
    <w:p>
      <w:pPr>
        <w:pStyle w:val="2"/>
        <w:widowControl w:val="0"/>
      </w:pPr>
      <w:bookmarkStart w:id="7" w:name="_Toc68774348"/>
      <w:r>
        <w:rPr>
          <w:rFonts w:hint="eastAsia"/>
        </w:rPr>
        <w:t>三、抽查事项和内容</w:t>
      </w:r>
      <w:bookmarkEnd w:id="7"/>
    </w:p>
    <w:p>
      <w:pPr>
        <w:pStyle w:val="3"/>
        <w:widowControl w:val="0"/>
      </w:pPr>
      <w:r>
        <w:rPr>
          <w:rFonts w:hint="eastAsia"/>
        </w:rPr>
        <w:t>（一）测绘资质检查</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符合测绘资质条件情况：测绘资质单位的技术和质量保证体系、专业技术人员、技术装备等情况。</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遵守测绘地理信息法律法规情况：测绘资质单位承担的测绘地理信息项目是否符合测绘资质要求；是否存在违法转包、分包行为；是否按要求进行测绘地理信息项目备案；是否存在其他违反测绘地理信息法律法规等情况。</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测绘地理信息统计上报情况：测绘地理信息年度、季度统计上报是否及时、准确，有无瞒报、漏报等情况。</w:t>
      </w:r>
    </w:p>
    <w:p>
      <w:pPr>
        <w:pStyle w:val="3"/>
      </w:pPr>
      <w:r>
        <w:rPr>
          <w:rFonts w:hint="eastAsia"/>
        </w:rPr>
        <w:t>（二）测绘成果质量检查</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测绘项目技术文件的完整性和符合性；测绘项目中使用的仪器、设备等的检定情况及其精度指标与项目设计文件的符合性；引用起始成果、资料的合法性、正确性和可靠性；测绘成果资料的完整性和规范性；</w:t>
      </w:r>
      <w:r>
        <w:rPr>
          <w:rFonts w:ascii="仿宋_GB2312" w:hAnsi="仿宋_GB2312" w:eastAsia="仿宋_GB2312" w:cs="仿宋_GB2312"/>
        </w:rPr>
        <w:t>测绘成果各项质量指标的符合性</w:t>
      </w:r>
      <w:r>
        <w:rPr>
          <w:rFonts w:hint="eastAsia" w:ascii="仿宋_GB2312" w:hAnsi="仿宋_GB2312" w:eastAsia="仿宋_GB2312" w:cs="仿宋_GB2312"/>
        </w:rPr>
        <w:t>等</w:t>
      </w:r>
      <w:r>
        <w:rPr>
          <w:rFonts w:ascii="仿宋_GB2312" w:hAnsi="仿宋_GB2312" w:eastAsia="仿宋_GB2312" w:cs="仿宋_GB2312"/>
        </w:rPr>
        <w:t>。</w:t>
      </w:r>
    </w:p>
    <w:p>
      <w:pPr>
        <w:pStyle w:val="3"/>
      </w:pPr>
      <w:r>
        <w:rPr>
          <w:rFonts w:hint="eastAsia"/>
        </w:rPr>
        <w:t>（三）测绘地理信息安全保密检查</w:t>
      </w:r>
    </w:p>
    <w:p>
      <w:pPr>
        <w:widowControl w:val="0"/>
        <w:spacing w:line="600" w:lineRule="exact"/>
        <w:ind w:firstLine="640"/>
        <w:rPr>
          <w:rFonts w:ascii="华文隶书" w:hAnsi="华文隶书" w:eastAsia="华文隶书" w:cs="华文隶书"/>
        </w:rPr>
      </w:pPr>
      <w:r>
        <w:rPr>
          <w:rFonts w:hint="eastAsia" w:ascii="仿宋_GB2312" w:hAnsi="华文隶书" w:eastAsia="仿宋_GB2312" w:cs="华文隶书"/>
        </w:rPr>
        <w:t>测绘地理信息安全保障措施和管理制度、测绘成果和资料档案管理制度执行情况；涉密场所软硬件建设及管理情况；存储设备使用管理情况；涉密人员教育培训情况等。</w:t>
      </w:r>
    </w:p>
    <w:p>
      <w:pPr>
        <w:pStyle w:val="3"/>
      </w:pPr>
      <w:bookmarkStart w:id="8" w:name="_Toc68774349"/>
      <w:r>
        <w:rPr>
          <w:rFonts w:hint="eastAsia"/>
        </w:rPr>
        <w:t>（四）测绘安全生产检查</w:t>
      </w:r>
    </w:p>
    <w:p>
      <w:pPr>
        <w:pStyle w:val="3"/>
        <w:rPr>
          <w:rFonts w:ascii="仿宋_GB2312" w:hAnsi="仿宋_GB2312" w:eastAsia="仿宋_GB2312" w:cs="仿宋_GB2312"/>
        </w:rPr>
      </w:pPr>
      <w:r>
        <w:rPr>
          <w:rFonts w:hint="eastAsia" w:ascii="仿宋_GB2312" w:hAnsi="仿宋_GB2312" w:eastAsia="仿宋_GB2312" w:cs="仿宋_GB2312"/>
        </w:rPr>
        <w:t>测绘资质单位树立安全生产理念，落实安全生产主体责任，建立健全安全生产管理制度，抓好安全生产教育培训，加强关键环节安全风险管理，建立完善安全生产事故报告及处置办法，完善应急救援预案等相关工作。</w:t>
      </w:r>
    </w:p>
    <w:p>
      <w:pPr>
        <w:pStyle w:val="2"/>
        <w:widowControl w:val="0"/>
        <w:rPr>
          <w:rFonts w:ascii="楷体" w:hAnsi="楷体" w:eastAsia="楷体" w:cs="方正楷体_GBK"/>
        </w:rPr>
      </w:pPr>
      <w:r>
        <w:rPr>
          <w:rFonts w:hint="eastAsia"/>
        </w:rPr>
        <w:t>四、受检单位和项目要求</w:t>
      </w:r>
    </w:p>
    <w:p>
      <w:pPr>
        <w:pStyle w:val="3"/>
        <w:widowControl w:val="0"/>
      </w:pPr>
      <w:r>
        <w:rPr>
          <w:rFonts w:hint="eastAsia"/>
        </w:rPr>
        <w:t>（一）受检单位要求</w:t>
      </w:r>
    </w:p>
    <w:p>
      <w:pPr>
        <w:widowControl w:val="0"/>
        <w:spacing w:line="600" w:lineRule="exact"/>
        <w:ind w:firstLine="640"/>
        <w:rPr>
          <w:rFonts w:hint="eastAsia" w:ascii="仿宋_GB2312" w:hAnsi="仿宋_GB2312" w:eastAsia="仿宋_GB2312" w:cs="仿宋_GB2312"/>
          <w:strike/>
          <w:dstrike w:val="0"/>
          <w:lang w:eastAsia="zh-CN"/>
        </w:rPr>
      </w:pPr>
      <w:r>
        <w:rPr>
          <w:rFonts w:hint="eastAsia" w:ascii="仿宋_GB2312" w:hAnsi="仿宋_GB2312" w:eastAsia="仿宋_GB2312" w:cs="仿宋_GB2312"/>
        </w:rPr>
        <w:t>受检单位应为2024年12月31日前取得测绘资质证书的测绘资质单位。</w:t>
      </w:r>
    </w:p>
    <w:p>
      <w:pPr>
        <w:pStyle w:val="3"/>
        <w:widowControl w:val="0"/>
      </w:pPr>
      <w:r>
        <w:rPr>
          <w:rFonts w:hint="eastAsia"/>
        </w:rPr>
        <w:t>（二）受检项目要求</w:t>
      </w:r>
    </w:p>
    <w:p>
      <w:pPr>
        <w:spacing w:line="600" w:lineRule="exact"/>
        <w:ind w:firstLine="640"/>
        <w:jc w:val="left"/>
        <w:rPr>
          <w:rFonts w:ascii="仿宋_GB2312" w:hAnsi="仿宋_GB2312" w:eastAsia="仿宋_GB2312" w:cs="仿宋_GB2312"/>
        </w:rPr>
      </w:pPr>
      <w:r>
        <w:rPr>
          <w:rFonts w:hint="eastAsia" w:ascii="仿宋_GB2312" w:hAnsi="仿宋_GB2312" w:eastAsia="仿宋_GB2312" w:cs="仿宋_GB2312"/>
        </w:rPr>
        <w:t>1.受检项目类型以工程测量为主，被检单位没有工程测量项目的，可报送大地测量、测绘航空摄影、摄影测量与遥感、海洋测绘、界线与不动产测绘、地理信息系统工程等。</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2.受检项目应为2022年1月至2024年12月期间完成的，应通过项目发包方验收，但不包括已通过省级及以上测绘产品质量监督检验机构验收的项目。</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3.受检项目规模应与单位资质等级相适应，须满足下列条件之一:</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（1）乙级测绘资质单位受检项目的合同金额应大于（含）5万元。</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（2）乙级测绘资质单位受检项目的面积应大于（含）2平方千米。</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4.受检项目原则上应从备案库中选取，优先选择涉及经济发展、社会民生和工程安全的重点工作、重大工程、重点领域的工程测量项目。</w:t>
      </w:r>
    </w:p>
    <w:p>
      <w:pPr>
        <w:pStyle w:val="2"/>
        <w:widowControl w:val="0"/>
        <w:rPr>
          <w:color w:val="auto"/>
          <w:highlight w:val="none"/>
        </w:rPr>
      </w:pPr>
      <w:r>
        <w:rPr>
          <w:rFonts w:hint="eastAsia"/>
          <w:color w:val="auto"/>
          <w:highlight w:val="none"/>
        </w:rPr>
        <w:t>五、抽查依据</w:t>
      </w:r>
      <w:bookmarkEnd w:id="0"/>
      <w:bookmarkEnd w:id="1"/>
      <w:bookmarkEnd w:id="2"/>
      <w:bookmarkEnd w:id="3"/>
      <w:bookmarkEnd w:id="8"/>
    </w:p>
    <w:p>
      <w:pPr>
        <w:pStyle w:val="82"/>
        <w:spacing w:line="600" w:lineRule="exact"/>
        <w:ind w:left="640" w:leftChars="200" w:firstLine="0" w:firstLineChars="0"/>
        <w:rPr>
          <w:color w:val="auto"/>
        </w:rPr>
      </w:pPr>
      <w:r>
        <w:rPr>
          <w:rFonts w:hint="eastAsia"/>
          <w:color w:val="auto"/>
        </w:rPr>
        <w:t>1.《中华人民共和国测绘法》</w:t>
      </w:r>
    </w:p>
    <w:p>
      <w:pPr>
        <w:pStyle w:val="82"/>
        <w:spacing w:line="600" w:lineRule="exact"/>
        <w:ind w:left="640" w:leftChars="200" w:firstLine="0" w:firstLineChars="0"/>
        <w:rPr>
          <w:color w:val="auto"/>
        </w:rPr>
      </w:pPr>
      <w:r>
        <w:rPr>
          <w:rFonts w:hint="eastAsia" w:hAnsi="仿宋_GB2312" w:cs="仿宋_GB2312"/>
          <w:color w:val="auto"/>
        </w:rPr>
        <w:t>2.《中华人民共和国测绘成果管理条例》</w:t>
      </w:r>
    </w:p>
    <w:p>
      <w:pPr>
        <w:pStyle w:val="82"/>
        <w:spacing w:line="600" w:lineRule="exact"/>
        <w:ind w:left="640" w:leftChars="200" w:firstLine="0" w:firstLineChars="0"/>
        <w:rPr>
          <w:color w:val="auto"/>
        </w:rPr>
      </w:pPr>
      <w:r>
        <w:rPr>
          <w:rFonts w:hint="eastAsia"/>
          <w:color w:val="auto"/>
        </w:rPr>
        <w:t>3.《</w:t>
      </w:r>
      <w:r>
        <w:rPr>
          <w:rFonts w:hint="eastAsia" w:hAnsi="仿宋_GB2312" w:cs="仿宋_GB2312"/>
          <w:color w:val="auto"/>
        </w:rPr>
        <w:t>安徽省测绘地理信息条例</w:t>
      </w:r>
      <w:r>
        <w:rPr>
          <w:rFonts w:hint="eastAsia"/>
          <w:color w:val="auto"/>
        </w:rPr>
        <w:t>》</w:t>
      </w:r>
    </w:p>
    <w:p>
      <w:pPr>
        <w:pStyle w:val="82"/>
        <w:spacing w:line="600" w:lineRule="exact"/>
        <w:ind w:left="640" w:leftChars="200" w:firstLine="0" w:firstLineChars="0"/>
        <w:rPr>
          <w:color w:val="auto"/>
        </w:rPr>
      </w:pPr>
      <w:r>
        <w:rPr>
          <w:rFonts w:hint="eastAsia"/>
          <w:color w:val="auto"/>
        </w:rPr>
        <w:t>4.《测绘资质管理办法》</w:t>
      </w:r>
    </w:p>
    <w:p>
      <w:pPr>
        <w:pStyle w:val="82"/>
        <w:spacing w:line="600" w:lineRule="exact"/>
        <w:ind w:left="640" w:leftChars="200" w:firstLine="0" w:firstLineChars="0"/>
        <w:rPr>
          <w:color w:val="auto"/>
        </w:rPr>
      </w:pPr>
      <w:r>
        <w:rPr>
          <w:rFonts w:hint="eastAsia"/>
          <w:color w:val="auto"/>
        </w:rPr>
        <w:t>5.《测绘资质分类分级标准》</w:t>
      </w:r>
    </w:p>
    <w:p>
      <w:pPr>
        <w:pStyle w:val="82"/>
        <w:spacing w:line="600" w:lineRule="exact"/>
        <w:ind w:left="640" w:leftChars="200" w:firstLine="0" w:firstLineChars="0"/>
        <w:rPr>
          <w:color w:val="auto"/>
          <w:sz w:val="22"/>
        </w:rPr>
      </w:pPr>
      <w:r>
        <w:rPr>
          <w:rFonts w:hint="eastAsia"/>
          <w:color w:val="auto"/>
        </w:rPr>
        <w:t>6.《测绘地理信息质量管理办法》</w:t>
      </w:r>
    </w:p>
    <w:p>
      <w:pPr>
        <w:pStyle w:val="82"/>
        <w:spacing w:line="600" w:lineRule="exact"/>
        <w:ind w:left="640" w:leftChars="200" w:firstLine="0" w:firstLineChars="0"/>
        <w:rPr>
          <w:color w:val="auto"/>
        </w:rPr>
      </w:pPr>
      <w:r>
        <w:rPr>
          <w:rFonts w:hint="eastAsia"/>
          <w:color w:val="auto"/>
        </w:rPr>
        <w:t>7.《测绘成果质量监督抽查管理办法》</w:t>
      </w:r>
    </w:p>
    <w:p>
      <w:pPr>
        <w:pStyle w:val="82"/>
        <w:spacing w:line="600" w:lineRule="exact"/>
        <w:ind w:firstLine="640"/>
        <w:rPr>
          <w:color w:val="auto"/>
        </w:rPr>
      </w:pPr>
      <w:r>
        <w:rPr>
          <w:rFonts w:hint="eastAsia" w:hAnsi="仿宋_GB2312" w:cs="仿宋_GB2312"/>
          <w:color w:val="auto"/>
        </w:rPr>
        <w:t>8.《自然资源部关于加强地质勘查和测绘行业安全生产管理的指导意见》（自然资发〔2021〕47号）</w:t>
      </w:r>
    </w:p>
    <w:p>
      <w:pPr>
        <w:pStyle w:val="82"/>
        <w:spacing w:line="600" w:lineRule="exact"/>
        <w:ind w:firstLine="640"/>
        <w:rPr>
          <w:rFonts w:hint="eastAsia"/>
          <w:color w:val="auto"/>
        </w:rPr>
      </w:pPr>
      <w:r>
        <w:rPr>
          <w:rFonts w:hint="eastAsia"/>
          <w:color w:val="auto"/>
        </w:rPr>
        <w:t>9.自然资源部印发的相关安全保密通知文件</w:t>
      </w:r>
    </w:p>
    <w:p>
      <w:pPr>
        <w:pStyle w:val="82"/>
        <w:spacing w:line="600" w:lineRule="exact"/>
        <w:ind w:firstLine="640"/>
        <w:rPr>
          <w:rFonts w:hint="eastAsia"/>
          <w:color w:val="auto"/>
          <w:lang w:val="en-US" w:eastAsia="zh-CN"/>
        </w:rPr>
      </w:pPr>
      <w:r>
        <w:rPr>
          <w:rFonts w:hint="eastAsia"/>
          <w:color w:val="auto"/>
          <w:lang w:val="en-US" w:eastAsia="zh-CN"/>
        </w:rPr>
        <w:t>10.《自然资源部办公厅关于做好2025年地质勘查和测绘行业安全生产工作的通知》（自然资办函</w:t>
      </w:r>
      <w:r>
        <w:rPr>
          <w:rFonts w:hint="eastAsia"/>
          <w:color w:val="auto"/>
        </w:rPr>
        <w:t>〔</w:t>
      </w:r>
      <w:r>
        <w:rPr>
          <w:rFonts w:hint="eastAsia"/>
          <w:color w:val="auto"/>
          <w:lang w:val="en-US" w:eastAsia="zh-CN"/>
        </w:rPr>
        <w:t>2025</w:t>
      </w:r>
      <w:r>
        <w:rPr>
          <w:rFonts w:hint="eastAsia"/>
          <w:color w:val="auto"/>
        </w:rPr>
        <w:t>〕</w:t>
      </w:r>
      <w:r>
        <w:rPr>
          <w:rFonts w:hint="eastAsia"/>
          <w:color w:val="auto"/>
          <w:lang w:val="en-US" w:eastAsia="zh-CN"/>
        </w:rPr>
        <w:t>526号）</w:t>
      </w:r>
    </w:p>
    <w:p>
      <w:pPr>
        <w:pStyle w:val="82"/>
        <w:spacing w:line="600" w:lineRule="exact"/>
        <w:ind w:firstLine="640"/>
        <w:rPr>
          <w:rFonts w:hint="eastAsia"/>
          <w:color w:val="auto"/>
        </w:rPr>
      </w:pPr>
      <w:r>
        <w:rPr>
          <w:rFonts w:hint="eastAsia"/>
          <w:color w:val="auto"/>
        </w:rPr>
        <w:t>1</w:t>
      </w:r>
      <w:r>
        <w:rPr>
          <w:rFonts w:hint="eastAsia"/>
          <w:color w:val="auto"/>
          <w:lang w:val="en-US" w:eastAsia="zh-CN"/>
        </w:rPr>
        <w:t>1</w:t>
      </w:r>
      <w:r>
        <w:rPr>
          <w:rFonts w:hint="eastAsia"/>
          <w:color w:val="auto"/>
        </w:rPr>
        <w:t>.《安徽省自然资源厅转发自然资源部办公厅关于做好2022年地质勘查和测绘行业安全生产工作的通知》（皖自然资矿权函〔2022〕19号）</w:t>
      </w:r>
    </w:p>
    <w:p>
      <w:pPr>
        <w:pStyle w:val="82"/>
        <w:spacing w:line="600" w:lineRule="exact"/>
        <w:ind w:firstLine="640"/>
        <w:rPr>
          <w:color w:val="auto"/>
        </w:rPr>
      </w:pPr>
      <w:r>
        <w:rPr>
          <w:rFonts w:hint="eastAsia"/>
          <w:color w:val="auto"/>
        </w:rPr>
        <w:t>1</w:t>
      </w:r>
      <w:r>
        <w:rPr>
          <w:rFonts w:hint="eastAsia"/>
          <w:color w:val="auto"/>
          <w:lang w:val="en-US" w:eastAsia="zh-CN"/>
        </w:rPr>
        <w:t>2</w:t>
      </w:r>
      <w:r>
        <w:rPr>
          <w:rFonts w:hint="eastAsia"/>
          <w:color w:val="auto"/>
        </w:rPr>
        <w:t>.《安徽省国土资源厅关于开展测绘地理信息项目登记备案的通知》（皖国土资函〔2018〕421号）</w:t>
      </w:r>
    </w:p>
    <w:p>
      <w:pPr>
        <w:pStyle w:val="82"/>
        <w:spacing w:line="600" w:lineRule="exact"/>
        <w:ind w:firstLine="640"/>
        <w:rPr>
          <w:color w:val="auto"/>
        </w:rPr>
      </w:pPr>
      <w:r>
        <w:rPr>
          <w:rFonts w:hint="eastAsia"/>
          <w:color w:val="auto"/>
        </w:rPr>
        <w:t>1</w:t>
      </w:r>
      <w:r>
        <w:rPr>
          <w:rFonts w:hint="eastAsia"/>
          <w:color w:val="auto"/>
          <w:lang w:val="en-US" w:eastAsia="zh-CN"/>
        </w:rPr>
        <w:t>3</w:t>
      </w:r>
      <w:r>
        <w:rPr>
          <w:rFonts w:hint="eastAsia"/>
          <w:color w:val="auto"/>
        </w:rPr>
        <w:t>.《地质勘查和测绘行业安全生产重点检查事项指引（试行）》（自然资办发〔2024〕51号）</w:t>
      </w:r>
    </w:p>
    <w:p>
      <w:pPr>
        <w:pStyle w:val="82"/>
        <w:spacing w:line="600" w:lineRule="exact"/>
        <w:ind w:firstLine="640"/>
        <w:rPr>
          <w:color w:val="auto"/>
        </w:rPr>
      </w:pPr>
      <w:r>
        <w:rPr>
          <w:rFonts w:hint="eastAsia"/>
          <w:color w:val="auto"/>
        </w:rPr>
        <w:t>1</w:t>
      </w:r>
      <w:r>
        <w:rPr>
          <w:rFonts w:hint="eastAsia"/>
          <w:color w:val="auto"/>
          <w:lang w:val="en-US" w:eastAsia="zh-CN"/>
        </w:rPr>
        <w:t>4</w:t>
      </w:r>
      <w:r>
        <w:rPr>
          <w:rFonts w:hint="eastAsia"/>
          <w:color w:val="auto"/>
        </w:rPr>
        <w:t>.《安徽省自然资源厅关于印发安徽省涉密基础测绘成果提供使用审批规定的通知》（皖自然资测函〔2024〕38号）</w:t>
      </w:r>
    </w:p>
    <w:p>
      <w:pPr>
        <w:pStyle w:val="2"/>
        <w:widowControl w:val="0"/>
      </w:pPr>
      <w:bookmarkStart w:id="9" w:name="_Toc68774350"/>
      <w:bookmarkStart w:id="10" w:name="_Toc515872681"/>
      <w:bookmarkStart w:id="11" w:name="_Toc515873338"/>
      <w:bookmarkStart w:id="12" w:name="_Toc515872645"/>
      <w:bookmarkStart w:id="13" w:name="_Toc179620543"/>
      <w:r>
        <w:rPr>
          <w:rFonts w:hint="eastAsia"/>
        </w:rPr>
        <w:t>六、工作程序</w:t>
      </w:r>
      <w:bookmarkEnd w:id="9"/>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监督抽查工作程序主要包括抽查准备、检查实施、质量评定与审核、结果确认上报和依法公布等内容。</w:t>
      </w:r>
    </w:p>
    <w:p>
      <w:pPr>
        <w:pStyle w:val="3"/>
        <w:widowControl w:val="0"/>
      </w:pPr>
      <w:bookmarkStart w:id="14" w:name="_Toc68774351"/>
      <w:r>
        <w:rPr>
          <w:rFonts w:hint="eastAsia"/>
        </w:rPr>
        <w:t>（一）抽查准备</w:t>
      </w:r>
      <w:bookmarkEnd w:id="14"/>
    </w:p>
    <w:p>
      <w:pPr>
        <w:widowControl w:val="0"/>
        <w:spacing w:line="600" w:lineRule="exact"/>
        <w:ind w:firstLine="643"/>
        <w:rPr>
          <w:rFonts w:ascii="仿宋_GB2312" w:hAnsi="仿宋_GB2312" w:eastAsia="仿宋_GB2312" w:cs="仿宋_GB2312"/>
        </w:rPr>
      </w:pPr>
      <w:r>
        <w:rPr>
          <w:rFonts w:hint="eastAsia" w:ascii="仿宋_GB2312" w:hAnsi="仿宋_GB2312" w:eastAsia="仿宋_GB2312" w:cs="仿宋_GB2312"/>
          <w:b/>
        </w:rPr>
        <w:t>1.维护更新系统。</w:t>
      </w:r>
      <w:r>
        <w:rPr>
          <w:rFonts w:hint="eastAsia" w:ascii="仿宋_GB2312" w:hAnsi="仿宋_GB2312" w:eastAsia="仿宋_GB2312" w:cs="仿宋_GB2312"/>
          <w:bCs/>
        </w:rPr>
        <w:t>维护、</w:t>
      </w:r>
      <w:r>
        <w:rPr>
          <w:rFonts w:hint="eastAsia" w:ascii="仿宋_GB2312" w:hAnsi="仿宋_GB2312" w:eastAsia="仿宋_GB2312" w:cs="仿宋_GB2312"/>
        </w:rPr>
        <w:t>更新安徽省测绘地理信息“双随机”抽检系统（网址：http://ch.tdtah.cn/chssj/）。市局领导小组办公室负责更新本辖区内乙级测绘资质单位库和本市检查人员库，梳理本辖区甲、乙级测绘资质单位</w:t>
      </w:r>
      <w:r>
        <w:rPr>
          <w:rFonts w:ascii="仿宋_GB2312" w:hAnsi="仿宋_GB2312" w:eastAsia="仿宋_GB2312" w:cs="仿宋_GB2312"/>
        </w:rPr>
        <w:t>已登记备案的测绘项目，筛选出符合监督抽查条件的并按系统要求录入项目库。</w:t>
      </w:r>
    </w:p>
    <w:p>
      <w:pPr>
        <w:widowControl w:val="0"/>
        <w:spacing w:line="600" w:lineRule="exact"/>
        <w:ind w:firstLine="643"/>
        <w:rPr>
          <w:rFonts w:hint="eastAsia" w:ascii="仿宋_GB2312" w:hAnsi="仿宋_GB2312" w:eastAsia="仿宋_GB2312" w:cs="仿宋_GB2312"/>
        </w:rPr>
      </w:pPr>
      <w:bookmarkStart w:id="15" w:name="_Toc68774352"/>
      <w:r>
        <w:rPr>
          <w:rFonts w:hint="eastAsia" w:ascii="仿宋_GB2312" w:hAnsi="仿宋_GB2312" w:eastAsia="仿宋_GB2312" w:cs="仿宋_GB2312"/>
          <w:b/>
        </w:rPr>
        <w:t>2.随机抽取对象。</w:t>
      </w:r>
      <w:r>
        <w:rPr>
          <w:rFonts w:hint="eastAsia" w:ascii="仿宋_GB2312" w:hAnsi="仿宋_GB2312" w:eastAsia="仿宋_GB2312" w:cs="仿宋_GB2312"/>
        </w:rPr>
        <w:t>市局领导小组办公室组织召开市级监督抽查启动会，动员部署检查工作，公开随机抽取受检单位和检查人员。将2024年度申请延缓检查的单位作为必查单位，在此基础上再随机抽取受检单位，直至达到抽查比例要求。</w:t>
      </w:r>
    </w:p>
    <w:p>
      <w:pPr>
        <w:widowControl w:val="0"/>
        <w:spacing w:line="600" w:lineRule="exact"/>
        <w:ind w:firstLine="643"/>
        <w:rPr>
          <w:rFonts w:hint="default" w:ascii="仿宋_GB2312" w:hAnsi="仿宋_GB2312" w:eastAsia="仿宋_GB2312" w:cs="仿宋_GB2312"/>
          <w:lang w:val="en-US"/>
        </w:rPr>
      </w:pPr>
      <w:r>
        <w:rPr>
          <w:rFonts w:hint="eastAsia" w:ascii="仿宋_GB2312" w:hAnsi="仿宋_GB2312" w:eastAsia="仿宋_GB2312" w:cs="仿宋_GB2312"/>
          <w:b/>
        </w:rPr>
        <w:t>3.开展业务培训。</w:t>
      </w:r>
      <w:r>
        <w:rPr>
          <w:rFonts w:hint="eastAsia" w:ascii="仿宋_GB2312" w:hAnsi="仿宋_GB2312" w:eastAsia="仿宋_GB2312" w:cs="仿宋_GB2312"/>
          <w:lang w:eastAsia="zh-CN"/>
        </w:rPr>
        <w:t>对参加</w:t>
      </w:r>
      <w:r>
        <w:rPr>
          <w:rFonts w:hint="eastAsia" w:ascii="仿宋_GB2312" w:hAnsi="仿宋_GB2312" w:eastAsia="仿宋_GB2312" w:cs="仿宋_GB2312"/>
          <w:lang w:val="en-US" w:eastAsia="zh-CN"/>
        </w:rPr>
        <w:t>2024年度全市测绘地理信息“双随机”监督抽查工作的相关人员集中培训，确保全市监督抽查工作标准和尺度统一。</w:t>
      </w:r>
    </w:p>
    <w:p>
      <w:pPr>
        <w:widowControl w:val="0"/>
        <w:spacing w:line="600" w:lineRule="exact"/>
        <w:ind w:firstLine="643"/>
        <w:rPr>
          <w:rFonts w:ascii="仿宋_GB2312" w:hAnsi="仿宋_GB2312" w:eastAsia="仿宋_GB2312" w:cs="仿宋_GB2312"/>
        </w:rPr>
      </w:pPr>
      <w:r>
        <w:rPr>
          <w:rFonts w:hint="eastAsia" w:ascii="仿宋_GB2312" w:hAnsi="仿宋_GB2312" w:eastAsia="仿宋_GB2312" w:cs="仿宋_GB2312"/>
          <w:b/>
          <w:bCs/>
        </w:rPr>
        <w:t>4.做好实施计划。</w:t>
      </w:r>
      <w:r>
        <w:rPr>
          <w:rFonts w:hint="eastAsia" w:ascii="仿宋_GB2312" w:hAnsi="仿宋_GB2312" w:eastAsia="仿宋_GB2312" w:cs="仿宋_GB2312"/>
        </w:rPr>
        <w:t>受检单位抽取完毕后，应及时送达受检通知。检查人员抽取完毕后，可根据检查内容按专业类别成立相应的检查组。检查组负责明确检查人员分工，制定具体检查实施计划，从项目库中筛选并确定合适的受检项目，督促受检单位及时提交相关资料，汇总并录入项目信息，做好受检准备。</w:t>
      </w:r>
    </w:p>
    <w:p>
      <w:pPr>
        <w:pStyle w:val="3"/>
        <w:widowControl w:val="0"/>
      </w:pPr>
      <w:r>
        <w:rPr>
          <w:rFonts w:hint="eastAsia"/>
        </w:rPr>
        <w:t>（二）检查实施</w:t>
      </w:r>
      <w:bookmarkEnd w:id="15"/>
    </w:p>
    <w:p>
      <w:pPr>
        <w:widowControl w:val="0"/>
        <w:spacing w:line="600" w:lineRule="exact"/>
        <w:ind w:firstLine="643"/>
        <w:rPr>
          <w:rFonts w:ascii="仿宋_GB2312" w:hAnsi="仿宋_GB2312" w:eastAsia="仿宋_GB2312" w:cs="仿宋_GB2312"/>
        </w:rPr>
      </w:pPr>
      <w:r>
        <w:rPr>
          <w:rFonts w:hint="eastAsia" w:ascii="仿宋_GB2312" w:hAnsi="仿宋_GB2312" w:eastAsia="仿宋_GB2312" w:cs="仿宋_GB2312"/>
          <w:b/>
          <w:bCs/>
        </w:rPr>
        <w:t>1.发放检查通知。</w:t>
      </w:r>
      <w:r>
        <w:rPr>
          <w:rFonts w:hint="eastAsia" w:ascii="仿宋_GB2312" w:hAnsi="仿宋_GB2312" w:eastAsia="仿宋_GB2312" w:cs="仿宋_GB2312"/>
        </w:rPr>
        <w:t>检查组按实施计划安排，提前3～5天向受检单位所在地自然资源主管部门和受检单位发放监督抽查通知单。各</w:t>
      </w:r>
      <w:r>
        <w:rPr>
          <w:rFonts w:hint="eastAsia" w:ascii="仿宋_GB2312" w:hAnsi="仿宋_GB2312" w:eastAsia="仿宋_GB2312" w:cs="仿宋_GB2312"/>
          <w:lang w:eastAsia="zh-CN"/>
        </w:rPr>
        <w:t>县区局</w:t>
      </w:r>
      <w:r>
        <w:rPr>
          <w:rFonts w:hint="eastAsia" w:ascii="仿宋_GB2312" w:hAnsi="仿宋_GB2312" w:eastAsia="仿宋_GB2312" w:cs="仿宋_GB2312"/>
        </w:rPr>
        <w:t>要</w:t>
      </w:r>
      <w:r>
        <w:rPr>
          <w:rFonts w:hint="eastAsia" w:ascii="仿宋_GB2312" w:hAnsi="仿宋_GB2312" w:eastAsia="仿宋_GB2312" w:cs="仿宋_GB2312"/>
          <w:lang w:eastAsia="zh-CN"/>
        </w:rPr>
        <w:t>配合市局领导小组做好</w:t>
      </w:r>
      <w:r>
        <w:rPr>
          <w:rFonts w:hint="eastAsia" w:ascii="仿宋_GB2312" w:hAnsi="仿宋_GB2312" w:eastAsia="仿宋_GB2312" w:cs="仿宋_GB2312"/>
        </w:rPr>
        <w:t>受检单位的沟通协调工作。</w:t>
      </w:r>
    </w:p>
    <w:p>
      <w:pPr>
        <w:widowControl w:val="0"/>
        <w:spacing w:line="600" w:lineRule="exact"/>
        <w:ind w:firstLine="643"/>
        <w:rPr>
          <w:rFonts w:ascii="仿宋_GB2312" w:hAnsi="仿宋_GB2312" w:eastAsia="仿宋_GB2312" w:cs="仿宋_GB2312"/>
          <w:b/>
          <w:bCs/>
        </w:rPr>
      </w:pPr>
      <w:r>
        <w:rPr>
          <w:rFonts w:hint="eastAsia" w:ascii="仿宋_GB2312" w:hAnsi="仿宋_GB2312" w:eastAsia="仿宋_GB2312" w:cs="仿宋_GB2312"/>
          <w:b/>
          <w:bCs/>
        </w:rPr>
        <w:t>2.召开首次会议。</w:t>
      </w:r>
      <w:r>
        <w:rPr>
          <w:rFonts w:hint="eastAsia" w:ascii="仿宋_GB2312" w:hAnsi="仿宋_GB2312" w:eastAsia="仿宋_GB2312" w:cs="仿宋_GB2312"/>
        </w:rPr>
        <w:t>现场检查开始前，</w:t>
      </w:r>
      <w:r>
        <w:rPr>
          <w:rFonts w:hint="eastAsia" w:ascii="仿宋_GB2312" w:hAnsi="仿宋_GB2312" w:eastAsia="仿宋_GB2312" w:cs="仿宋_GB2312"/>
          <w:highlight w:val="none"/>
        </w:rPr>
        <w:t>检查组召开由监督抽查领导小组成员、受检单位所在地自然资源主管部门代表、受检单位相关人员和检查组成员组成的首次会议，介绍</w:t>
      </w:r>
      <w:r>
        <w:rPr>
          <w:rFonts w:hint="eastAsia" w:ascii="仿宋_GB2312" w:hAnsi="仿宋_GB2312" w:eastAsia="仿宋_GB2312" w:cs="仿宋_GB2312"/>
        </w:rPr>
        <w:t>检查工作安排，提出成果资料、规范和技术标准、人员和仪器设备等方面的配合要求，告知检查的主要内容和具体时间安排，宣讲检查规则和工作纪律。</w:t>
      </w:r>
    </w:p>
    <w:p>
      <w:pPr>
        <w:widowControl w:val="0"/>
        <w:spacing w:line="600" w:lineRule="exact"/>
        <w:ind w:firstLine="643"/>
        <w:rPr>
          <w:rFonts w:ascii="仿宋_GB2312" w:hAnsi="仿宋_GB2312" w:eastAsia="仿宋_GB2312" w:cs="仿宋_GB2312"/>
        </w:rPr>
      </w:pPr>
      <w:r>
        <w:rPr>
          <w:rFonts w:hint="eastAsia" w:ascii="仿宋_GB2312" w:hAnsi="仿宋_GB2312" w:eastAsia="仿宋_GB2312" w:cs="仿宋_GB2312"/>
          <w:b/>
          <w:bCs/>
        </w:rPr>
        <w:t>3.现场实施检查。</w:t>
      </w:r>
      <w:r>
        <w:rPr>
          <w:rFonts w:hint="eastAsia" w:ascii="仿宋_GB2312" w:hAnsi="仿宋_GB2312" w:eastAsia="仿宋_GB2312" w:cs="仿宋_GB2312"/>
        </w:rPr>
        <w:t>采用资料检查和实地检查相结合的方式实施测绘资质、</w:t>
      </w:r>
      <w:r>
        <w:rPr>
          <w:rFonts w:hint="eastAsia" w:ascii="仿宋_GB2312" w:eastAsia="仿宋_GB2312"/>
        </w:rPr>
        <w:t>地理信息安全保密和</w:t>
      </w:r>
      <w:r>
        <w:rPr>
          <w:rFonts w:hint="eastAsia" w:ascii="仿宋_GB2312" w:hAnsi="仿宋_GB2312" w:eastAsia="仿宋_GB2312" w:cs="仿宋_GB2312"/>
        </w:rPr>
        <w:t>测绘</w:t>
      </w:r>
      <w:r>
        <w:rPr>
          <w:rFonts w:hint="eastAsia" w:ascii="仿宋_GB2312" w:eastAsia="仿宋_GB2312"/>
        </w:rPr>
        <w:t>安全生产检查。</w:t>
      </w:r>
      <w:r>
        <w:rPr>
          <w:rFonts w:hint="eastAsia" w:ascii="仿宋_GB2312" w:hAnsi="仿宋_GB2312" w:eastAsia="仿宋_GB2312" w:cs="仿宋_GB2312"/>
        </w:rPr>
        <w:t>采用成果概查、详查和实地检核相结合的方式实施测绘成果质量检查。做好相关检查记录。</w:t>
      </w:r>
    </w:p>
    <w:p>
      <w:pPr>
        <w:widowControl w:val="0"/>
        <w:spacing w:line="600" w:lineRule="exact"/>
        <w:ind w:firstLine="643"/>
        <w:rPr>
          <w:rFonts w:ascii="仿宋_GB2312" w:hAnsi="仿宋_GB2312" w:eastAsia="仿宋_GB2312" w:cs="仿宋_GB2312"/>
        </w:rPr>
      </w:pPr>
      <w:r>
        <w:rPr>
          <w:rFonts w:hint="eastAsia" w:ascii="仿宋_GB2312" w:hAnsi="仿宋_GB2312" w:eastAsia="仿宋_GB2312" w:cs="仿宋_GB2312"/>
          <w:b/>
          <w:bCs/>
        </w:rPr>
        <w:t>4.召开末次会议。</w:t>
      </w:r>
      <w:r>
        <w:rPr>
          <w:rFonts w:hint="eastAsia" w:ascii="仿宋_GB2312" w:hAnsi="仿宋_GB2312" w:eastAsia="仿宋_GB2312" w:cs="仿宋_GB2312"/>
        </w:rPr>
        <w:t>检查结束后，检查组召开末次会议，向受检单位反馈检查中发现的问题，下达整改通知，并按要求实施复查。涉嫌违法违规的，通报至相关部门，依法依规立案查处。</w:t>
      </w:r>
    </w:p>
    <w:p>
      <w:pPr>
        <w:pStyle w:val="3"/>
        <w:widowControl w:val="0"/>
      </w:pPr>
      <w:bookmarkStart w:id="16" w:name="_Toc68774353"/>
      <w:r>
        <w:rPr>
          <w:rFonts w:hint="eastAsia"/>
        </w:rPr>
        <w:t>（三）质量评定与审核</w:t>
      </w:r>
      <w:bookmarkEnd w:id="16"/>
    </w:p>
    <w:p>
      <w:pPr>
        <w:widowControl w:val="0"/>
        <w:spacing w:line="600" w:lineRule="exact"/>
        <w:ind w:firstLine="643"/>
        <w:rPr>
          <w:rFonts w:hint="eastAsia" w:ascii="仿宋_GB2312" w:hAnsi="仿宋_GB2312" w:eastAsia="仿宋_GB2312" w:cs="仿宋_GB2312"/>
          <w:lang w:eastAsia="zh-CN"/>
        </w:rPr>
      </w:pPr>
      <w:r>
        <w:rPr>
          <w:rFonts w:hint="eastAsia" w:ascii="仿宋_GB2312" w:hAnsi="仿宋_GB2312" w:eastAsia="仿宋_GB2312" w:cs="仿宋_GB2312"/>
          <w:b/>
        </w:rPr>
        <w:t>1编写监督抽查结果报告。</w:t>
      </w:r>
      <w:r>
        <w:rPr>
          <w:rFonts w:hint="eastAsia" w:ascii="仿宋_GB2312" w:hAnsi="仿宋_GB2312" w:eastAsia="仿宋_GB2312" w:cs="仿宋_GB2312"/>
          <w:bCs/>
        </w:rPr>
        <w:t>检查组汇总检查意见，</w:t>
      </w:r>
      <w:r>
        <w:rPr>
          <w:rFonts w:hint="eastAsia" w:ascii="仿宋_GB2312" w:hAnsi="仿宋_GB2312" w:eastAsia="仿宋_GB2312" w:cs="仿宋_GB2312"/>
        </w:rPr>
        <w:t>编写监督抽查结果报告，包括测绘资质检查报告、地理信息安全保密检查报告、测绘安全生产检查报告和测绘成果质量检查报告</w:t>
      </w:r>
      <w:r>
        <w:rPr>
          <w:rFonts w:hint="eastAsia" w:ascii="仿宋_GB2312" w:hAnsi="仿宋_GB2312" w:eastAsia="仿宋_GB2312" w:cs="仿宋_GB2312"/>
          <w:lang w:eastAsia="zh-CN"/>
        </w:rPr>
        <w:t>。</w:t>
      </w:r>
    </w:p>
    <w:p>
      <w:pPr>
        <w:widowControl w:val="0"/>
        <w:spacing w:line="600" w:lineRule="exact"/>
        <w:ind w:firstLine="643"/>
        <w:rPr>
          <w:rFonts w:hint="eastAsia" w:ascii="仿宋_GB2312" w:hAnsi="仿宋_GB2312" w:eastAsia="仿宋_GB2312" w:cs="仿宋_GB2312"/>
          <w:bCs/>
          <w:lang w:eastAsia="zh-CN"/>
        </w:rPr>
      </w:pPr>
      <w:r>
        <w:rPr>
          <w:rFonts w:hint="eastAsia" w:ascii="仿宋_GB2312" w:hAnsi="仿宋_GB2312" w:eastAsia="仿宋_GB2312" w:cs="仿宋_GB2312"/>
          <w:b/>
        </w:rPr>
        <w:t>2.审核监督抽查结果报告。</w:t>
      </w:r>
      <w:r>
        <w:rPr>
          <w:rFonts w:hint="eastAsia" w:ascii="仿宋_GB2312" w:hAnsi="仿宋_GB2312" w:eastAsia="仿宋_GB2312" w:cs="仿宋_GB2312"/>
          <w:bCs/>
        </w:rPr>
        <w:t>市级监督抽查结果报告经市局领导小组办公室审核后报省厅领导小组办公室审核。</w:t>
      </w:r>
      <w:r>
        <w:rPr>
          <w:rFonts w:hint="eastAsia" w:ascii="仿宋_GB2312" w:hAnsi="仿宋_GB2312" w:eastAsia="仿宋_GB2312" w:cs="仿宋_GB2312"/>
          <w:bCs/>
          <w:lang w:eastAsia="zh-CN"/>
        </w:rPr>
        <w:t>按照省厅领导小组办公室审核意见，形成抽查结果报告。</w:t>
      </w:r>
    </w:p>
    <w:p>
      <w:pPr>
        <w:widowControl w:val="0"/>
        <w:spacing w:line="600" w:lineRule="exact"/>
        <w:ind w:firstLine="643"/>
        <w:rPr>
          <w:rFonts w:ascii="仿宋_GB2312" w:hAnsi="仿宋_GB2312" w:eastAsia="仿宋_GB2312" w:cs="仿宋_GB2312"/>
        </w:rPr>
      </w:pPr>
      <w:r>
        <w:rPr>
          <w:rFonts w:hint="eastAsia" w:ascii="仿宋_GB2312" w:hAnsi="仿宋_GB2312" w:eastAsia="仿宋_GB2312" w:cs="仿宋_GB2312"/>
          <w:b/>
        </w:rPr>
        <w:t>3.签发监督抽查结果报告。</w:t>
      </w:r>
      <w:r>
        <w:rPr>
          <w:rFonts w:hint="eastAsia" w:ascii="仿宋_GB2312" w:hAnsi="仿宋_GB2312" w:eastAsia="仿宋_GB2312" w:cs="仿宋_GB2312"/>
          <w:bCs/>
        </w:rPr>
        <w:t>市级监督抽查结果报告通过审核后，按照监督抽查权限，由</w:t>
      </w:r>
      <w:r>
        <w:rPr>
          <w:rFonts w:hint="eastAsia" w:ascii="仿宋_GB2312" w:hAnsi="仿宋_GB2312" w:eastAsia="仿宋_GB2312" w:cs="仿宋_GB2312"/>
        </w:rPr>
        <w:t>市局领导小组签发。</w:t>
      </w:r>
    </w:p>
    <w:p>
      <w:pPr>
        <w:pStyle w:val="3"/>
        <w:widowControl w:val="0"/>
      </w:pPr>
      <w:bookmarkStart w:id="17" w:name="_Toc68774354"/>
      <w:r>
        <w:rPr>
          <w:rFonts w:hint="eastAsia"/>
        </w:rPr>
        <w:t>（四）结果确认上报</w:t>
      </w:r>
      <w:bookmarkEnd w:id="17"/>
      <w:r>
        <w:rPr>
          <w:rFonts w:hint="eastAsia"/>
        </w:rPr>
        <w:t>和依法公布</w:t>
      </w:r>
    </w:p>
    <w:p>
      <w:pPr>
        <w:widowControl w:val="0"/>
        <w:spacing w:line="600" w:lineRule="exact"/>
        <w:ind w:firstLine="643"/>
        <w:rPr>
          <w:rFonts w:ascii="仿宋_GB2312" w:hAnsi="仿宋_GB2312" w:eastAsia="仿宋_GB2312" w:cs="仿宋_GB2312"/>
        </w:rPr>
      </w:pPr>
      <w:r>
        <w:rPr>
          <w:rFonts w:hint="eastAsia" w:ascii="仿宋_GB2312" w:hAnsi="仿宋_GB2312" w:eastAsia="仿宋_GB2312" w:cs="仿宋_GB2312"/>
          <w:b/>
        </w:rPr>
        <w:t>1.结果确认与异议处理。</w:t>
      </w:r>
      <w:r>
        <w:rPr>
          <w:rFonts w:hint="eastAsia" w:ascii="仿宋_GB2312" w:hAnsi="仿宋_GB2312" w:eastAsia="仿宋_GB2312" w:cs="仿宋_GB2312"/>
          <w:bCs/>
        </w:rPr>
        <w:t>抽查工作结束后，在30个工作日内将正式签发的结果报告寄（送）到受检单位。</w:t>
      </w:r>
      <w:r>
        <w:rPr>
          <w:rFonts w:hint="eastAsia" w:ascii="仿宋_GB2312" w:hAnsi="仿宋_GB2312" w:eastAsia="仿宋_GB2312" w:cs="仿宋_GB2312"/>
        </w:rPr>
        <w:t>受检单位对监督抽查结果有异议的，可以自收到监督抽查结果报告之日起15个工作日内向</w:t>
      </w:r>
      <w:r>
        <w:rPr>
          <w:rFonts w:hint="eastAsia" w:ascii="仿宋_GB2312" w:hAnsi="仿宋_GB2312" w:eastAsia="仿宋_GB2312" w:cs="仿宋_GB2312"/>
          <w:lang w:eastAsia="zh-CN"/>
        </w:rPr>
        <w:t>市局</w:t>
      </w:r>
      <w:r>
        <w:rPr>
          <w:rFonts w:hint="eastAsia" w:ascii="仿宋_GB2312" w:hAnsi="仿宋_GB2312" w:eastAsia="仿宋_GB2312" w:cs="仿宋_GB2312"/>
        </w:rPr>
        <w:t>领导小组办公室提出书面复检申请。逾期未提出异议的，视为认可抽查结果。</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lang w:eastAsia="zh-CN"/>
        </w:rPr>
        <w:t>市局</w:t>
      </w:r>
      <w:r>
        <w:rPr>
          <w:rFonts w:hint="eastAsia" w:ascii="仿宋_GB2312" w:hAnsi="仿宋_GB2312" w:eastAsia="仿宋_GB2312" w:cs="仿宋_GB2312"/>
        </w:rPr>
        <w:t>领导小组办公室接到受检单位的书面复检申请后，应另组成专家组（参与前期抽查该单位的人员不得参加）分析异议材料；必要时，根据异议材料的内容按监督抽查技术方案对留存的样品组织复检，出具复检结论，并于复检工作完成后10个工作日作出书面答复。</w:t>
      </w:r>
    </w:p>
    <w:p>
      <w:pPr>
        <w:widowControl w:val="0"/>
        <w:spacing w:line="600" w:lineRule="exact"/>
        <w:ind w:firstLine="643"/>
        <w:rPr>
          <w:rFonts w:hint="eastAsia" w:ascii="仿宋_GB2312" w:hAnsi="仿宋_GB2312" w:eastAsia="仿宋_GB2312" w:cs="仿宋_GB2312"/>
          <w:bCs/>
        </w:rPr>
      </w:pPr>
      <w:r>
        <w:rPr>
          <w:rFonts w:hint="eastAsia" w:ascii="仿宋_GB2312" w:hAnsi="仿宋_GB2312" w:eastAsia="仿宋_GB2312" w:cs="仿宋_GB2312"/>
          <w:b/>
        </w:rPr>
        <w:t>2.上报工作总结。</w:t>
      </w:r>
      <w:r>
        <w:rPr>
          <w:rFonts w:hint="eastAsia" w:ascii="仿宋_GB2312" w:hAnsi="仿宋_GB2312" w:eastAsia="仿宋_GB2312" w:cs="仿宋_GB2312"/>
          <w:bCs/>
        </w:rPr>
        <w:t>市局领导小组办公室对监督抽查工作进行全面总结，形成市级总结报告，上报省厅领导小组办公室。</w:t>
      </w:r>
    </w:p>
    <w:p>
      <w:pPr>
        <w:widowControl w:val="0"/>
        <w:spacing w:line="600" w:lineRule="exact"/>
        <w:ind w:firstLine="643"/>
        <w:rPr>
          <w:rFonts w:ascii="仿宋_GB2312" w:hAnsi="仿宋_GB2312" w:eastAsia="仿宋_GB2312" w:cs="仿宋_GB2312"/>
          <w:bCs/>
        </w:rPr>
      </w:pPr>
      <w:r>
        <w:rPr>
          <w:rFonts w:hint="eastAsia" w:ascii="仿宋_GB2312" w:hAnsi="仿宋_GB2312" w:eastAsia="仿宋_GB2312" w:cs="仿宋_GB2312"/>
          <w:b/>
        </w:rPr>
        <w:t>3.依法向社会公布。</w:t>
      </w:r>
      <w:r>
        <w:rPr>
          <w:rFonts w:hint="eastAsia" w:ascii="仿宋_GB2312" w:hAnsi="仿宋_GB2312" w:eastAsia="仿宋_GB2312" w:cs="仿宋_GB2312"/>
          <w:bCs/>
        </w:rPr>
        <w:t>市级自然资源主管部门依法向社会公布</w:t>
      </w:r>
      <w:r>
        <w:rPr>
          <w:rFonts w:hint="eastAsia" w:ascii="仿宋_GB2312" w:hAnsi="仿宋_GB2312" w:eastAsia="仿宋_GB2312" w:cs="仿宋_GB2312"/>
          <w:bCs/>
          <w:lang w:eastAsia="zh-CN"/>
        </w:rPr>
        <w:t>监督</w:t>
      </w:r>
      <w:r>
        <w:rPr>
          <w:rFonts w:hint="eastAsia" w:ascii="仿宋_GB2312" w:hAnsi="仿宋_GB2312" w:eastAsia="仿宋_GB2312" w:cs="仿宋_GB2312"/>
          <w:bCs/>
        </w:rPr>
        <w:t>抽查结果。</w:t>
      </w:r>
    </w:p>
    <w:bookmarkEnd w:id="10"/>
    <w:bookmarkEnd w:id="11"/>
    <w:bookmarkEnd w:id="12"/>
    <w:bookmarkEnd w:id="13"/>
    <w:p>
      <w:pPr>
        <w:pStyle w:val="2"/>
        <w:widowControl w:val="0"/>
      </w:pPr>
      <w:bookmarkStart w:id="18" w:name="_Toc68774355"/>
      <w:bookmarkStart w:id="19" w:name="_Toc515873344"/>
      <w:bookmarkStart w:id="20" w:name="_Toc515872687"/>
      <w:bookmarkStart w:id="21" w:name="_Toc515872651"/>
      <w:r>
        <w:rPr>
          <w:rFonts w:hint="eastAsia"/>
        </w:rPr>
        <w:t>七、监督抽查成果</w:t>
      </w:r>
      <w:bookmarkEnd w:id="18"/>
    </w:p>
    <w:p>
      <w:pPr>
        <w:pStyle w:val="3"/>
        <w:widowControl w:val="0"/>
      </w:pPr>
      <w:bookmarkStart w:id="22" w:name="_Toc68774356"/>
      <w:r>
        <w:rPr>
          <w:rFonts w:hint="eastAsia"/>
        </w:rPr>
        <w:t>（一）工作文档</w:t>
      </w:r>
      <w:bookmarkEnd w:id="22"/>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1.2025年度六安市测绘地理信息“双随机”监督抽查实施方案</w:t>
      </w:r>
    </w:p>
    <w:p>
      <w:pPr>
        <w:widowControl w:val="0"/>
        <w:spacing w:line="600" w:lineRule="exact"/>
        <w:ind w:firstLine="640"/>
        <w:rPr>
          <w:rFonts w:ascii="仿宋_GB2312" w:hAnsi="仿宋_GB2312" w:eastAsia="仿宋_GB2312" w:cs="仿宋_GB2312"/>
          <w:strike w:val="0"/>
          <w:dstrike w:val="0"/>
        </w:rPr>
      </w:pPr>
      <w:r>
        <w:rPr>
          <w:rFonts w:hint="eastAsia" w:ascii="仿宋_GB2312" w:hAnsi="仿宋_GB2312" w:eastAsia="仿宋_GB2312" w:cs="仿宋_GB2312"/>
          <w:strike w:val="0"/>
          <w:dstrike w:val="0"/>
          <w:lang w:val="en-US" w:eastAsia="zh-CN"/>
        </w:rPr>
        <w:t>2</w:t>
      </w:r>
      <w:r>
        <w:rPr>
          <w:rFonts w:hint="eastAsia" w:ascii="仿宋_GB2312" w:hAnsi="仿宋_GB2312" w:eastAsia="仿宋_GB2312" w:cs="仿宋_GB2312"/>
          <w:strike w:val="0"/>
          <w:dstrike w:val="0"/>
        </w:rPr>
        <w:t>.2025年度六安市测绘地理信息“双随机”监督抽查工作总结</w:t>
      </w:r>
    </w:p>
    <w:p>
      <w:pPr>
        <w:pStyle w:val="3"/>
        <w:widowControl w:val="0"/>
      </w:pPr>
      <w:bookmarkStart w:id="23" w:name="_Toc68774357"/>
      <w:r>
        <w:rPr>
          <w:rFonts w:hint="eastAsia"/>
        </w:rPr>
        <w:t>（二）监督抽查结果报告</w:t>
      </w:r>
      <w:bookmarkEnd w:id="23"/>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1.测绘资质检查报告</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2.地理信息安全保密检查报告</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3.测绘安全生产检查报告</w:t>
      </w:r>
    </w:p>
    <w:p>
      <w:pPr>
        <w:widowControl w:val="0"/>
        <w:spacing w:line="600" w:lineRule="exact"/>
        <w:ind w:firstLine="640"/>
        <w:rPr>
          <w:rFonts w:ascii="仿宋_GB2312" w:hAnsi="仿宋_GB2312" w:eastAsia="仿宋_GB2312" w:cs="仿宋_GB2312"/>
          <w:strike/>
          <w:dstrike w:val="0"/>
        </w:rPr>
      </w:pPr>
      <w:r>
        <w:rPr>
          <w:rFonts w:hint="eastAsia" w:ascii="仿宋_GB2312" w:hAnsi="仿宋_GB2312" w:eastAsia="仿宋_GB2312" w:cs="仿宋_GB2312"/>
        </w:rPr>
        <w:t>4.测绘成果质量检查报告</w:t>
      </w:r>
    </w:p>
    <w:p>
      <w:pPr>
        <w:pStyle w:val="2"/>
        <w:widowControl w:val="0"/>
      </w:pPr>
      <w:bookmarkStart w:id="24" w:name="_Toc68774358"/>
      <w:r>
        <w:rPr>
          <w:rFonts w:hint="eastAsia"/>
        </w:rPr>
        <w:t>八、相关要求</w:t>
      </w:r>
      <w:bookmarkEnd w:id="24"/>
    </w:p>
    <w:p>
      <w:pPr>
        <w:widowControl w:val="0"/>
        <w:spacing w:line="600" w:lineRule="exact"/>
        <w:ind w:firstLine="640"/>
        <w:rPr>
          <w:rFonts w:ascii="仿宋_GB2312" w:hAnsi="仿宋_GB2312" w:eastAsia="仿宋_GB2312" w:cs="仿宋_GB2312"/>
        </w:rPr>
      </w:pPr>
      <w:r>
        <w:rPr>
          <w:rFonts w:hint="eastAsia" w:ascii="楷体" w:hAnsi="楷体" w:eastAsia="楷体" w:cs="楷体"/>
        </w:rPr>
        <w:t>（一）全面</w:t>
      </w:r>
      <w:r>
        <w:rPr>
          <w:rFonts w:hint="eastAsia" w:ascii="楷体" w:hAnsi="楷体" w:eastAsia="楷体" w:cs="楷体"/>
          <w:highlight w:val="none"/>
        </w:rPr>
        <w:t>梳理、应查尽查。</w:t>
      </w:r>
      <w:r>
        <w:rPr>
          <w:rFonts w:hint="eastAsia" w:ascii="仿宋_GB2312" w:hAnsi="仿宋_GB2312" w:eastAsia="仿宋_GB2312" w:cs="仿宋_GB2312"/>
          <w:highlight w:val="none"/>
        </w:rPr>
        <w:t>全面梳理汇总测绘资质单位和其承担的测绘项目以及202</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-2024年度监</w:t>
      </w:r>
      <w:r>
        <w:rPr>
          <w:rFonts w:hint="eastAsia" w:ascii="仿宋_GB2312" w:hAnsi="仿宋_GB2312" w:eastAsia="仿宋_GB2312" w:cs="仿宋_GB2312"/>
        </w:rPr>
        <w:t>督抽查情况，确保抽查范围无死角、应查尽查无遗漏。特殊情况下，若被抽取的测绘资质单位不具备检查条件或没有符合要求的受检项目时，应提交书面报告申请延缓检查或申请检查其他项目，</w:t>
      </w:r>
      <w:r>
        <w:rPr>
          <w:rFonts w:hint="eastAsia" w:ascii="仿宋_GB2312" w:hAnsi="仿宋_GB2312" w:eastAsia="仿宋_GB2312" w:cs="仿宋_GB2312"/>
          <w:lang w:eastAsia="zh-CN"/>
        </w:rPr>
        <w:t>由</w:t>
      </w:r>
      <w:r>
        <w:rPr>
          <w:rFonts w:hint="eastAsia" w:ascii="仿宋_GB2312" w:hAnsi="仿宋_GB2312" w:eastAsia="仿宋_GB2312" w:cs="仿宋_GB2312"/>
        </w:rPr>
        <w:t>市局领导小组办公室审批。</w:t>
      </w:r>
    </w:p>
    <w:p>
      <w:pPr>
        <w:widowControl w:val="0"/>
        <w:spacing w:line="600" w:lineRule="exact"/>
        <w:ind w:firstLine="640"/>
        <w:rPr>
          <w:rFonts w:hint="eastAsia" w:ascii="仿宋_GB2312" w:hAnsi="仿宋_GB2312" w:eastAsia="仿宋_GB2312" w:cs="仿宋_GB2312"/>
        </w:rPr>
      </w:pPr>
      <w:r>
        <w:rPr>
          <w:rFonts w:hint="eastAsia" w:ascii="楷体" w:hAnsi="楷体" w:eastAsia="楷体" w:cs="楷体"/>
        </w:rPr>
        <w:t>（二）公平公正、严格检查。</w:t>
      </w:r>
      <w:r>
        <w:rPr>
          <w:rFonts w:hint="eastAsia" w:ascii="仿宋_GB2312" w:hAnsi="仿宋_GB2312" w:eastAsia="仿宋_GB2312" w:cs="仿宋_GB2312"/>
        </w:rPr>
        <w:t>要遵循合法、公平、公正、公开原则，依据本方案规定的监督抽查依据、程序和方法实施检查，统一技术路线和标准尺度，确保抽查质量。</w:t>
      </w:r>
      <w:bookmarkEnd w:id="19"/>
      <w:bookmarkEnd w:id="20"/>
      <w:bookmarkEnd w:id="21"/>
    </w:p>
    <w:sectPr>
      <w:headerReference r:id="rId7" w:type="first"/>
      <w:footerReference r:id="rId10" w:type="first"/>
      <w:headerReference r:id="rId5" w:type="default"/>
      <w:footerReference r:id="rId8" w:type="default"/>
      <w:headerReference r:id="rId6" w:type="even"/>
      <w:footerReference r:id="rId9" w:type="even"/>
      <w:pgSz w:w="11907" w:h="16840"/>
      <w:pgMar w:top="1531" w:right="1474" w:bottom="1531" w:left="1474" w:header="737" w:footer="1247" w:gutter="0"/>
      <w:pgNumType w:fmt="numberInDash" w:start="1"/>
      <w:cols w:space="720"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楷体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3"/>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2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rPr>
        <w:rStyle w:val="42"/>
      </w:rPr>
    </w:pPr>
    <w:r>
      <w:fldChar w:fldCharType="begin"/>
    </w:r>
    <w:r>
      <w:rPr>
        <w:rStyle w:val="42"/>
      </w:rPr>
      <w:instrText xml:space="preserve">PAGE  </w:instrText>
    </w:r>
    <w:r>
      <w:fldChar w:fldCharType="end"/>
    </w:r>
  </w:p>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51"/>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ZWMyYzA4YTYyMmIzZDdiNjk1NDFkNmYyMzdmNTMifQ=="/>
  </w:docVars>
  <w:rsids>
    <w:rsidRoot w:val="003E0F52"/>
    <w:rsid w:val="00004889"/>
    <w:rsid w:val="00017588"/>
    <w:rsid w:val="000241F2"/>
    <w:rsid w:val="0002445F"/>
    <w:rsid w:val="000266A8"/>
    <w:rsid w:val="00027477"/>
    <w:rsid w:val="0003369A"/>
    <w:rsid w:val="00034178"/>
    <w:rsid w:val="00044C28"/>
    <w:rsid w:val="00044EF6"/>
    <w:rsid w:val="000478B9"/>
    <w:rsid w:val="00053617"/>
    <w:rsid w:val="00053C31"/>
    <w:rsid w:val="000616C2"/>
    <w:rsid w:val="00062249"/>
    <w:rsid w:val="000669C3"/>
    <w:rsid w:val="00067D87"/>
    <w:rsid w:val="00070C71"/>
    <w:rsid w:val="00071D9C"/>
    <w:rsid w:val="00076832"/>
    <w:rsid w:val="0008251E"/>
    <w:rsid w:val="00095D5C"/>
    <w:rsid w:val="00096CFE"/>
    <w:rsid w:val="000B7B00"/>
    <w:rsid w:val="000C1AEC"/>
    <w:rsid w:val="000C4879"/>
    <w:rsid w:val="000C502C"/>
    <w:rsid w:val="000C7966"/>
    <w:rsid w:val="000D0776"/>
    <w:rsid w:val="00103A5A"/>
    <w:rsid w:val="00104728"/>
    <w:rsid w:val="0010597A"/>
    <w:rsid w:val="0011240A"/>
    <w:rsid w:val="00115F47"/>
    <w:rsid w:val="00116007"/>
    <w:rsid w:val="00116736"/>
    <w:rsid w:val="00126E09"/>
    <w:rsid w:val="00131DCA"/>
    <w:rsid w:val="00132828"/>
    <w:rsid w:val="00134964"/>
    <w:rsid w:val="00134EB3"/>
    <w:rsid w:val="00136932"/>
    <w:rsid w:val="0014575F"/>
    <w:rsid w:val="00147519"/>
    <w:rsid w:val="00150DA6"/>
    <w:rsid w:val="00162884"/>
    <w:rsid w:val="00167F62"/>
    <w:rsid w:val="00181640"/>
    <w:rsid w:val="0018315E"/>
    <w:rsid w:val="00186894"/>
    <w:rsid w:val="00193A5C"/>
    <w:rsid w:val="00196059"/>
    <w:rsid w:val="001A374B"/>
    <w:rsid w:val="001A3C02"/>
    <w:rsid w:val="001C7738"/>
    <w:rsid w:val="001D05AE"/>
    <w:rsid w:val="001D6E1B"/>
    <w:rsid w:val="001E0DA3"/>
    <w:rsid w:val="001E7AA1"/>
    <w:rsid w:val="001F0680"/>
    <w:rsid w:val="001F21E5"/>
    <w:rsid w:val="001F2718"/>
    <w:rsid w:val="001F3667"/>
    <w:rsid w:val="00205513"/>
    <w:rsid w:val="002162D5"/>
    <w:rsid w:val="0022223E"/>
    <w:rsid w:val="002323FA"/>
    <w:rsid w:val="00250D46"/>
    <w:rsid w:val="00254A40"/>
    <w:rsid w:val="002651B8"/>
    <w:rsid w:val="0026528A"/>
    <w:rsid w:val="00271BBF"/>
    <w:rsid w:val="00272E37"/>
    <w:rsid w:val="00273539"/>
    <w:rsid w:val="0027427E"/>
    <w:rsid w:val="00282F09"/>
    <w:rsid w:val="00293BA9"/>
    <w:rsid w:val="00294852"/>
    <w:rsid w:val="002A387A"/>
    <w:rsid w:val="002A3B36"/>
    <w:rsid w:val="002A4881"/>
    <w:rsid w:val="002B7E89"/>
    <w:rsid w:val="002C4612"/>
    <w:rsid w:val="002D5F17"/>
    <w:rsid w:val="002F07F4"/>
    <w:rsid w:val="00315423"/>
    <w:rsid w:val="00321190"/>
    <w:rsid w:val="00322246"/>
    <w:rsid w:val="0032226D"/>
    <w:rsid w:val="0032281D"/>
    <w:rsid w:val="00344E92"/>
    <w:rsid w:val="00350265"/>
    <w:rsid w:val="0037177B"/>
    <w:rsid w:val="00375F6A"/>
    <w:rsid w:val="003774BA"/>
    <w:rsid w:val="00380E2B"/>
    <w:rsid w:val="00383A7F"/>
    <w:rsid w:val="0038610A"/>
    <w:rsid w:val="00390346"/>
    <w:rsid w:val="003970B6"/>
    <w:rsid w:val="003A7AE8"/>
    <w:rsid w:val="003B18D5"/>
    <w:rsid w:val="003B7939"/>
    <w:rsid w:val="003C27B5"/>
    <w:rsid w:val="003C3A04"/>
    <w:rsid w:val="003D7BB8"/>
    <w:rsid w:val="003E0F52"/>
    <w:rsid w:val="003E1C3B"/>
    <w:rsid w:val="003E5444"/>
    <w:rsid w:val="003F48CF"/>
    <w:rsid w:val="00402C72"/>
    <w:rsid w:val="00403B33"/>
    <w:rsid w:val="00404C83"/>
    <w:rsid w:val="004068D3"/>
    <w:rsid w:val="00406B44"/>
    <w:rsid w:val="00406E88"/>
    <w:rsid w:val="004149B2"/>
    <w:rsid w:val="00420616"/>
    <w:rsid w:val="0042395E"/>
    <w:rsid w:val="0042636C"/>
    <w:rsid w:val="00426A49"/>
    <w:rsid w:val="00427310"/>
    <w:rsid w:val="00430C84"/>
    <w:rsid w:val="0043246E"/>
    <w:rsid w:val="00440A30"/>
    <w:rsid w:val="00440D94"/>
    <w:rsid w:val="00442053"/>
    <w:rsid w:val="00454AA1"/>
    <w:rsid w:val="00455E9D"/>
    <w:rsid w:val="00456B77"/>
    <w:rsid w:val="00460286"/>
    <w:rsid w:val="00460D2D"/>
    <w:rsid w:val="004610A7"/>
    <w:rsid w:val="00464443"/>
    <w:rsid w:val="00467182"/>
    <w:rsid w:val="004708B4"/>
    <w:rsid w:val="00475CBA"/>
    <w:rsid w:val="0048201C"/>
    <w:rsid w:val="004826B7"/>
    <w:rsid w:val="004919A5"/>
    <w:rsid w:val="004A28B8"/>
    <w:rsid w:val="004A2BC3"/>
    <w:rsid w:val="004A4CAB"/>
    <w:rsid w:val="004B08FC"/>
    <w:rsid w:val="004B2BBE"/>
    <w:rsid w:val="004B7016"/>
    <w:rsid w:val="004C05E3"/>
    <w:rsid w:val="004C53FF"/>
    <w:rsid w:val="004D0A71"/>
    <w:rsid w:val="004D3369"/>
    <w:rsid w:val="004D5788"/>
    <w:rsid w:val="004D7F1C"/>
    <w:rsid w:val="004E59AE"/>
    <w:rsid w:val="004E7475"/>
    <w:rsid w:val="004F044D"/>
    <w:rsid w:val="005040A0"/>
    <w:rsid w:val="00506A86"/>
    <w:rsid w:val="00507378"/>
    <w:rsid w:val="005134A9"/>
    <w:rsid w:val="00521E28"/>
    <w:rsid w:val="00523A43"/>
    <w:rsid w:val="005342AC"/>
    <w:rsid w:val="0053431C"/>
    <w:rsid w:val="00534984"/>
    <w:rsid w:val="005416D4"/>
    <w:rsid w:val="005509F3"/>
    <w:rsid w:val="00556506"/>
    <w:rsid w:val="00560ECE"/>
    <w:rsid w:val="0056219F"/>
    <w:rsid w:val="00563FB5"/>
    <w:rsid w:val="00564AA0"/>
    <w:rsid w:val="00581191"/>
    <w:rsid w:val="00582A86"/>
    <w:rsid w:val="005841AE"/>
    <w:rsid w:val="00593437"/>
    <w:rsid w:val="005A1ED5"/>
    <w:rsid w:val="005A5BB0"/>
    <w:rsid w:val="005B4C5F"/>
    <w:rsid w:val="005B7399"/>
    <w:rsid w:val="005B7497"/>
    <w:rsid w:val="005C0A00"/>
    <w:rsid w:val="005C36CA"/>
    <w:rsid w:val="005C6438"/>
    <w:rsid w:val="005C646D"/>
    <w:rsid w:val="005D7731"/>
    <w:rsid w:val="005E4D4C"/>
    <w:rsid w:val="005E67D3"/>
    <w:rsid w:val="005E7DC2"/>
    <w:rsid w:val="005F01C4"/>
    <w:rsid w:val="005F5241"/>
    <w:rsid w:val="005F5A42"/>
    <w:rsid w:val="00602319"/>
    <w:rsid w:val="00603E94"/>
    <w:rsid w:val="006045A4"/>
    <w:rsid w:val="006058BA"/>
    <w:rsid w:val="0061317E"/>
    <w:rsid w:val="0062146D"/>
    <w:rsid w:val="00625B36"/>
    <w:rsid w:val="00627382"/>
    <w:rsid w:val="006278D4"/>
    <w:rsid w:val="006339F9"/>
    <w:rsid w:val="00642238"/>
    <w:rsid w:val="00645405"/>
    <w:rsid w:val="006507DB"/>
    <w:rsid w:val="00651E44"/>
    <w:rsid w:val="00656B7A"/>
    <w:rsid w:val="00660D0E"/>
    <w:rsid w:val="00663872"/>
    <w:rsid w:val="00667F85"/>
    <w:rsid w:val="00670FBE"/>
    <w:rsid w:val="00677EE9"/>
    <w:rsid w:val="00685939"/>
    <w:rsid w:val="006959D9"/>
    <w:rsid w:val="00696DC2"/>
    <w:rsid w:val="006A400F"/>
    <w:rsid w:val="006B1220"/>
    <w:rsid w:val="006B4064"/>
    <w:rsid w:val="006B4FD3"/>
    <w:rsid w:val="006D2537"/>
    <w:rsid w:val="006D4806"/>
    <w:rsid w:val="006D5AC0"/>
    <w:rsid w:val="006D5EAF"/>
    <w:rsid w:val="006E5B88"/>
    <w:rsid w:val="006E673F"/>
    <w:rsid w:val="006F2833"/>
    <w:rsid w:val="0070021C"/>
    <w:rsid w:val="007016DC"/>
    <w:rsid w:val="00711322"/>
    <w:rsid w:val="007151A1"/>
    <w:rsid w:val="00722437"/>
    <w:rsid w:val="007315E5"/>
    <w:rsid w:val="00731ED2"/>
    <w:rsid w:val="00731F6B"/>
    <w:rsid w:val="00750637"/>
    <w:rsid w:val="007642E4"/>
    <w:rsid w:val="00767B55"/>
    <w:rsid w:val="00772F73"/>
    <w:rsid w:val="00777A5B"/>
    <w:rsid w:val="00780951"/>
    <w:rsid w:val="0079124D"/>
    <w:rsid w:val="00796262"/>
    <w:rsid w:val="00796336"/>
    <w:rsid w:val="00797904"/>
    <w:rsid w:val="007B5578"/>
    <w:rsid w:val="007C005E"/>
    <w:rsid w:val="007C0540"/>
    <w:rsid w:val="007D59D2"/>
    <w:rsid w:val="007D733D"/>
    <w:rsid w:val="007E63C9"/>
    <w:rsid w:val="007E63FC"/>
    <w:rsid w:val="007F3B90"/>
    <w:rsid w:val="00801526"/>
    <w:rsid w:val="0080667D"/>
    <w:rsid w:val="0081129F"/>
    <w:rsid w:val="00814461"/>
    <w:rsid w:val="00817336"/>
    <w:rsid w:val="00831950"/>
    <w:rsid w:val="00831FA3"/>
    <w:rsid w:val="00834223"/>
    <w:rsid w:val="0084582F"/>
    <w:rsid w:val="00852835"/>
    <w:rsid w:val="00855160"/>
    <w:rsid w:val="008557BC"/>
    <w:rsid w:val="00863128"/>
    <w:rsid w:val="00865752"/>
    <w:rsid w:val="00865A06"/>
    <w:rsid w:val="0086741F"/>
    <w:rsid w:val="00871D4D"/>
    <w:rsid w:val="0087328A"/>
    <w:rsid w:val="00874DD4"/>
    <w:rsid w:val="0088305C"/>
    <w:rsid w:val="00886780"/>
    <w:rsid w:val="0089388E"/>
    <w:rsid w:val="008960A1"/>
    <w:rsid w:val="008A6922"/>
    <w:rsid w:val="008B2194"/>
    <w:rsid w:val="008B4984"/>
    <w:rsid w:val="008C0613"/>
    <w:rsid w:val="008D0DD9"/>
    <w:rsid w:val="008D0EA7"/>
    <w:rsid w:val="008D24C0"/>
    <w:rsid w:val="008D2C07"/>
    <w:rsid w:val="008D4F8A"/>
    <w:rsid w:val="008E2CE1"/>
    <w:rsid w:val="008E471F"/>
    <w:rsid w:val="008E4B7D"/>
    <w:rsid w:val="008F1A22"/>
    <w:rsid w:val="008F3B74"/>
    <w:rsid w:val="008F6AF2"/>
    <w:rsid w:val="0090314F"/>
    <w:rsid w:val="009077E5"/>
    <w:rsid w:val="0091241B"/>
    <w:rsid w:val="00921C16"/>
    <w:rsid w:val="00923713"/>
    <w:rsid w:val="00924D87"/>
    <w:rsid w:val="0093125C"/>
    <w:rsid w:val="009358D2"/>
    <w:rsid w:val="00941F6D"/>
    <w:rsid w:val="00946724"/>
    <w:rsid w:val="009526FE"/>
    <w:rsid w:val="00971A9C"/>
    <w:rsid w:val="009720DF"/>
    <w:rsid w:val="00976B58"/>
    <w:rsid w:val="00980922"/>
    <w:rsid w:val="00984230"/>
    <w:rsid w:val="009863EF"/>
    <w:rsid w:val="00992C58"/>
    <w:rsid w:val="0099526E"/>
    <w:rsid w:val="00995C55"/>
    <w:rsid w:val="009A0369"/>
    <w:rsid w:val="009A58F9"/>
    <w:rsid w:val="009B0A78"/>
    <w:rsid w:val="009B40B9"/>
    <w:rsid w:val="009C367D"/>
    <w:rsid w:val="009C76C8"/>
    <w:rsid w:val="009D25AD"/>
    <w:rsid w:val="009D7B80"/>
    <w:rsid w:val="009E15E9"/>
    <w:rsid w:val="009E1FF3"/>
    <w:rsid w:val="009F1B4E"/>
    <w:rsid w:val="009F2CA5"/>
    <w:rsid w:val="00A052C6"/>
    <w:rsid w:val="00A06C89"/>
    <w:rsid w:val="00A07ED0"/>
    <w:rsid w:val="00A15BF6"/>
    <w:rsid w:val="00A26B55"/>
    <w:rsid w:val="00A3297A"/>
    <w:rsid w:val="00A370C6"/>
    <w:rsid w:val="00A401B6"/>
    <w:rsid w:val="00A4204C"/>
    <w:rsid w:val="00A422E4"/>
    <w:rsid w:val="00A42AFD"/>
    <w:rsid w:val="00A51976"/>
    <w:rsid w:val="00A529DA"/>
    <w:rsid w:val="00A52E27"/>
    <w:rsid w:val="00A618BF"/>
    <w:rsid w:val="00A65CA8"/>
    <w:rsid w:val="00A719B9"/>
    <w:rsid w:val="00A73574"/>
    <w:rsid w:val="00A76841"/>
    <w:rsid w:val="00A8011A"/>
    <w:rsid w:val="00A81962"/>
    <w:rsid w:val="00A8510F"/>
    <w:rsid w:val="00A87D08"/>
    <w:rsid w:val="00A901EF"/>
    <w:rsid w:val="00A9329B"/>
    <w:rsid w:val="00A96F88"/>
    <w:rsid w:val="00AB220C"/>
    <w:rsid w:val="00AB243A"/>
    <w:rsid w:val="00AC259F"/>
    <w:rsid w:val="00AD1DC1"/>
    <w:rsid w:val="00AD3F38"/>
    <w:rsid w:val="00AD490E"/>
    <w:rsid w:val="00AE7517"/>
    <w:rsid w:val="00AF6277"/>
    <w:rsid w:val="00AF6879"/>
    <w:rsid w:val="00AF7968"/>
    <w:rsid w:val="00B006B8"/>
    <w:rsid w:val="00B053CC"/>
    <w:rsid w:val="00B0782F"/>
    <w:rsid w:val="00B1326E"/>
    <w:rsid w:val="00B13E13"/>
    <w:rsid w:val="00B16189"/>
    <w:rsid w:val="00B33BFE"/>
    <w:rsid w:val="00B34543"/>
    <w:rsid w:val="00B35AB4"/>
    <w:rsid w:val="00B36DDD"/>
    <w:rsid w:val="00B36EE4"/>
    <w:rsid w:val="00B51074"/>
    <w:rsid w:val="00B51F27"/>
    <w:rsid w:val="00B61D56"/>
    <w:rsid w:val="00B80677"/>
    <w:rsid w:val="00B8600F"/>
    <w:rsid w:val="00B863C4"/>
    <w:rsid w:val="00B91570"/>
    <w:rsid w:val="00B92C98"/>
    <w:rsid w:val="00B95013"/>
    <w:rsid w:val="00B97C5B"/>
    <w:rsid w:val="00BA4060"/>
    <w:rsid w:val="00BB03F1"/>
    <w:rsid w:val="00BB0EF7"/>
    <w:rsid w:val="00BC256D"/>
    <w:rsid w:val="00BC5A21"/>
    <w:rsid w:val="00BC7779"/>
    <w:rsid w:val="00BF1064"/>
    <w:rsid w:val="00BF4FD4"/>
    <w:rsid w:val="00BF68E2"/>
    <w:rsid w:val="00C0190B"/>
    <w:rsid w:val="00C07F02"/>
    <w:rsid w:val="00C103E1"/>
    <w:rsid w:val="00C10764"/>
    <w:rsid w:val="00C10B44"/>
    <w:rsid w:val="00C165BD"/>
    <w:rsid w:val="00C2073E"/>
    <w:rsid w:val="00C30E8E"/>
    <w:rsid w:val="00C42E3A"/>
    <w:rsid w:val="00C45D1E"/>
    <w:rsid w:val="00C45E36"/>
    <w:rsid w:val="00C52168"/>
    <w:rsid w:val="00C610AB"/>
    <w:rsid w:val="00C6164E"/>
    <w:rsid w:val="00C63B23"/>
    <w:rsid w:val="00C76599"/>
    <w:rsid w:val="00C77F04"/>
    <w:rsid w:val="00C81645"/>
    <w:rsid w:val="00C82204"/>
    <w:rsid w:val="00C82BF1"/>
    <w:rsid w:val="00C938BF"/>
    <w:rsid w:val="00C9473F"/>
    <w:rsid w:val="00C96ECC"/>
    <w:rsid w:val="00CA1BF1"/>
    <w:rsid w:val="00CB1814"/>
    <w:rsid w:val="00CB658A"/>
    <w:rsid w:val="00CB713A"/>
    <w:rsid w:val="00CC48EB"/>
    <w:rsid w:val="00CC5164"/>
    <w:rsid w:val="00CC6F76"/>
    <w:rsid w:val="00CC734E"/>
    <w:rsid w:val="00CD3483"/>
    <w:rsid w:val="00CD6A48"/>
    <w:rsid w:val="00CE2059"/>
    <w:rsid w:val="00CE4180"/>
    <w:rsid w:val="00CE57BC"/>
    <w:rsid w:val="00CE6995"/>
    <w:rsid w:val="00CF20A3"/>
    <w:rsid w:val="00CF4E7C"/>
    <w:rsid w:val="00D0212D"/>
    <w:rsid w:val="00D03A1E"/>
    <w:rsid w:val="00D04423"/>
    <w:rsid w:val="00D04562"/>
    <w:rsid w:val="00D06043"/>
    <w:rsid w:val="00D10D3C"/>
    <w:rsid w:val="00D13C30"/>
    <w:rsid w:val="00D17F6A"/>
    <w:rsid w:val="00D30201"/>
    <w:rsid w:val="00D30DFB"/>
    <w:rsid w:val="00D3735F"/>
    <w:rsid w:val="00D4267C"/>
    <w:rsid w:val="00D47553"/>
    <w:rsid w:val="00D5226B"/>
    <w:rsid w:val="00D522A0"/>
    <w:rsid w:val="00D52D1F"/>
    <w:rsid w:val="00D554A5"/>
    <w:rsid w:val="00D66E70"/>
    <w:rsid w:val="00D677C4"/>
    <w:rsid w:val="00D70792"/>
    <w:rsid w:val="00D72F9C"/>
    <w:rsid w:val="00D737F3"/>
    <w:rsid w:val="00D74099"/>
    <w:rsid w:val="00D74CDE"/>
    <w:rsid w:val="00D75F70"/>
    <w:rsid w:val="00D80354"/>
    <w:rsid w:val="00D809BB"/>
    <w:rsid w:val="00D84758"/>
    <w:rsid w:val="00D8687D"/>
    <w:rsid w:val="00D91453"/>
    <w:rsid w:val="00D915FE"/>
    <w:rsid w:val="00D95FCC"/>
    <w:rsid w:val="00DA0879"/>
    <w:rsid w:val="00DA18FC"/>
    <w:rsid w:val="00DA5203"/>
    <w:rsid w:val="00DA7296"/>
    <w:rsid w:val="00DA7B88"/>
    <w:rsid w:val="00DB3789"/>
    <w:rsid w:val="00DB3C23"/>
    <w:rsid w:val="00DC23CC"/>
    <w:rsid w:val="00DC698B"/>
    <w:rsid w:val="00DC765A"/>
    <w:rsid w:val="00DC7E38"/>
    <w:rsid w:val="00DD4331"/>
    <w:rsid w:val="00DD724A"/>
    <w:rsid w:val="00DE078E"/>
    <w:rsid w:val="00DE1F24"/>
    <w:rsid w:val="00DE6389"/>
    <w:rsid w:val="00E01464"/>
    <w:rsid w:val="00E020FC"/>
    <w:rsid w:val="00E0416F"/>
    <w:rsid w:val="00E06F7E"/>
    <w:rsid w:val="00E111B2"/>
    <w:rsid w:val="00E1125A"/>
    <w:rsid w:val="00E13433"/>
    <w:rsid w:val="00E1617F"/>
    <w:rsid w:val="00E2039B"/>
    <w:rsid w:val="00E20D56"/>
    <w:rsid w:val="00E21A4E"/>
    <w:rsid w:val="00E408E7"/>
    <w:rsid w:val="00E4440E"/>
    <w:rsid w:val="00E50A86"/>
    <w:rsid w:val="00E55DAC"/>
    <w:rsid w:val="00E55E55"/>
    <w:rsid w:val="00E609C8"/>
    <w:rsid w:val="00E6193D"/>
    <w:rsid w:val="00E62090"/>
    <w:rsid w:val="00E62200"/>
    <w:rsid w:val="00E63FB7"/>
    <w:rsid w:val="00E641F7"/>
    <w:rsid w:val="00E710B2"/>
    <w:rsid w:val="00E754F7"/>
    <w:rsid w:val="00E8494B"/>
    <w:rsid w:val="00E87C52"/>
    <w:rsid w:val="00E902CF"/>
    <w:rsid w:val="00E909F0"/>
    <w:rsid w:val="00E92165"/>
    <w:rsid w:val="00E952C4"/>
    <w:rsid w:val="00EB35DD"/>
    <w:rsid w:val="00EC4B49"/>
    <w:rsid w:val="00EC5E7B"/>
    <w:rsid w:val="00ED088B"/>
    <w:rsid w:val="00ED0A92"/>
    <w:rsid w:val="00ED2053"/>
    <w:rsid w:val="00ED5C0E"/>
    <w:rsid w:val="00EE0D1E"/>
    <w:rsid w:val="00EE1FB1"/>
    <w:rsid w:val="00EE34A0"/>
    <w:rsid w:val="00EE623B"/>
    <w:rsid w:val="00EF7FE3"/>
    <w:rsid w:val="00F022F3"/>
    <w:rsid w:val="00F032F5"/>
    <w:rsid w:val="00F04041"/>
    <w:rsid w:val="00F06929"/>
    <w:rsid w:val="00F130C8"/>
    <w:rsid w:val="00F17B97"/>
    <w:rsid w:val="00F2540C"/>
    <w:rsid w:val="00F31726"/>
    <w:rsid w:val="00F31847"/>
    <w:rsid w:val="00F33916"/>
    <w:rsid w:val="00F343F4"/>
    <w:rsid w:val="00F34A20"/>
    <w:rsid w:val="00F40697"/>
    <w:rsid w:val="00F54895"/>
    <w:rsid w:val="00F66A7D"/>
    <w:rsid w:val="00F7420C"/>
    <w:rsid w:val="00F74A93"/>
    <w:rsid w:val="00F74FB0"/>
    <w:rsid w:val="00F82C0A"/>
    <w:rsid w:val="00F9047B"/>
    <w:rsid w:val="00F92B56"/>
    <w:rsid w:val="00F9647F"/>
    <w:rsid w:val="00FA0BE7"/>
    <w:rsid w:val="00FA2C64"/>
    <w:rsid w:val="00FA52C6"/>
    <w:rsid w:val="00FA717B"/>
    <w:rsid w:val="00FB4035"/>
    <w:rsid w:val="00FD4159"/>
    <w:rsid w:val="00FE0D3A"/>
    <w:rsid w:val="00FE393E"/>
    <w:rsid w:val="00FE736A"/>
    <w:rsid w:val="00FF1D4D"/>
    <w:rsid w:val="00FF4EC9"/>
    <w:rsid w:val="00FF674B"/>
    <w:rsid w:val="01AE4079"/>
    <w:rsid w:val="040D23A4"/>
    <w:rsid w:val="04855105"/>
    <w:rsid w:val="05653D0D"/>
    <w:rsid w:val="06135E8F"/>
    <w:rsid w:val="06ED70B6"/>
    <w:rsid w:val="075138B5"/>
    <w:rsid w:val="08882E2E"/>
    <w:rsid w:val="08C25591"/>
    <w:rsid w:val="096E705B"/>
    <w:rsid w:val="098A6F7A"/>
    <w:rsid w:val="09CF4BFB"/>
    <w:rsid w:val="0AC94A31"/>
    <w:rsid w:val="0AEA04F5"/>
    <w:rsid w:val="0D4B47DC"/>
    <w:rsid w:val="0D631E83"/>
    <w:rsid w:val="0F1F6A00"/>
    <w:rsid w:val="0F357E53"/>
    <w:rsid w:val="0F5576EB"/>
    <w:rsid w:val="0F904565"/>
    <w:rsid w:val="104D734C"/>
    <w:rsid w:val="10E10AAF"/>
    <w:rsid w:val="11F41C82"/>
    <w:rsid w:val="12AA5F2D"/>
    <w:rsid w:val="135F9C1D"/>
    <w:rsid w:val="136A6385"/>
    <w:rsid w:val="16007C71"/>
    <w:rsid w:val="16392816"/>
    <w:rsid w:val="16986F9A"/>
    <w:rsid w:val="16A257AE"/>
    <w:rsid w:val="177F771A"/>
    <w:rsid w:val="17AC5C68"/>
    <w:rsid w:val="18223B3C"/>
    <w:rsid w:val="1A1000D3"/>
    <w:rsid w:val="1B073464"/>
    <w:rsid w:val="1B54535C"/>
    <w:rsid w:val="1CE84A27"/>
    <w:rsid w:val="1D2D4F37"/>
    <w:rsid w:val="1EC17D51"/>
    <w:rsid w:val="1EC76682"/>
    <w:rsid w:val="20594710"/>
    <w:rsid w:val="20D91D20"/>
    <w:rsid w:val="21F74CC7"/>
    <w:rsid w:val="22644CE1"/>
    <w:rsid w:val="23F55FA8"/>
    <w:rsid w:val="24AB4149"/>
    <w:rsid w:val="25632E34"/>
    <w:rsid w:val="263C64E3"/>
    <w:rsid w:val="2702378F"/>
    <w:rsid w:val="278E3F97"/>
    <w:rsid w:val="2A2F6101"/>
    <w:rsid w:val="2AD82E5B"/>
    <w:rsid w:val="2B3134E9"/>
    <w:rsid w:val="2C8C7F23"/>
    <w:rsid w:val="2DEC6BE5"/>
    <w:rsid w:val="2E39624F"/>
    <w:rsid w:val="2FF7724F"/>
    <w:rsid w:val="2FFA0EC4"/>
    <w:rsid w:val="31F974FB"/>
    <w:rsid w:val="325811F7"/>
    <w:rsid w:val="34202CD0"/>
    <w:rsid w:val="345C0152"/>
    <w:rsid w:val="34F66050"/>
    <w:rsid w:val="378835B7"/>
    <w:rsid w:val="37D8392D"/>
    <w:rsid w:val="3AAC3375"/>
    <w:rsid w:val="3C0812EB"/>
    <w:rsid w:val="3C10714F"/>
    <w:rsid w:val="3C3E15E3"/>
    <w:rsid w:val="3C785F45"/>
    <w:rsid w:val="3CB233FF"/>
    <w:rsid w:val="3D504CF4"/>
    <w:rsid w:val="3D6264D8"/>
    <w:rsid w:val="3D8024EE"/>
    <w:rsid w:val="3E7433F2"/>
    <w:rsid w:val="3FB2637E"/>
    <w:rsid w:val="3FC0174B"/>
    <w:rsid w:val="40133140"/>
    <w:rsid w:val="401C3B3D"/>
    <w:rsid w:val="4044560B"/>
    <w:rsid w:val="4425307F"/>
    <w:rsid w:val="44FC58B9"/>
    <w:rsid w:val="45DA3058"/>
    <w:rsid w:val="46367BC0"/>
    <w:rsid w:val="46783EAC"/>
    <w:rsid w:val="47622919"/>
    <w:rsid w:val="47FF5113"/>
    <w:rsid w:val="488B4A46"/>
    <w:rsid w:val="48B451E2"/>
    <w:rsid w:val="48F467BF"/>
    <w:rsid w:val="49214B76"/>
    <w:rsid w:val="4A1B4023"/>
    <w:rsid w:val="4ADFAB21"/>
    <w:rsid w:val="4B8B517E"/>
    <w:rsid w:val="4C181799"/>
    <w:rsid w:val="4D721D18"/>
    <w:rsid w:val="4E2E11E3"/>
    <w:rsid w:val="4F3C7E8D"/>
    <w:rsid w:val="4F7A1F8E"/>
    <w:rsid w:val="50714687"/>
    <w:rsid w:val="50B589B2"/>
    <w:rsid w:val="50CE2954"/>
    <w:rsid w:val="51017229"/>
    <w:rsid w:val="5246587C"/>
    <w:rsid w:val="55B84EAE"/>
    <w:rsid w:val="56733B7B"/>
    <w:rsid w:val="56D368FF"/>
    <w:rsid w:val="56F34C36"/>
    <w:rsid w:val="57D577A7"/>
    <w:rsid w:val="598F014B"/>
    <w:rsid w:val="59EF51BE"/>
    <w:rsid w:val="5ABC3C97"/>
    <w:rsid w:val="5BD87015"/>
    <w:rsid w:val="5CCA72CA"/>
    <w:rsid w:val="5CF17859"/>
    <w:rsid w:val="5D4273B7"/>
    <w:rsid w:val="5DC4354B"/>
    <w:rsid w:val="5F0B3E20"/>
    <w:rsid w:val="622814F0"/>
    <w:rsid w:val="62B72BB8"/>
    <w:rsid w:val="63845454"/>
    <w:rsid w:val="643C01D0"/>
    <w:rsid w:val="64B16DC0"/>
    <w:rsid w:val="64BE05C5"/>
    <w:rsid w:val="657D3883"/>
    <w:rsid w:val="667456B0"/>
    <w:rsid w:val="675E5C79"/>
    <w:rsid w:val="679226FC"/>
    <w:rsid w:val="67CF6CDD"/>
    <w:rsid w:val="68F405D9"/>
    <w:rsid w:val="69431F17"/>
    <w:rsid w:val="6A502495"/>
    <w:rsid w:val="6A673DB4"/>
    <w:rsid w:val="6AED4C34"/>
    <w:rsid w:val="6B493EB3"/>
    <w:rsid w:val="6BE13CB3"/>
    <w:rsid w:val="6BF151A3"/>
    <w:rsid w:val="6D174F8D"/>
    <w:rsid w:val="6D6F978B"/>
    <w:rsid w:val="6D8A12B0"/>
    <w:rsid w:val="6E6506E1"/>
    <w:rsid w:val="6ED5171C"/>
    <w:rsid w:val="6F4267A4"/>
    <w:rsid w:val="6F75F896"/>
    <w:rsid w:val="70270795"/>
    <w:rsid w:val="705B3DC2"/>
    <w:rsid w:val="705F300D"/>
    <w:rsid w:val="70CF420F"/>
    <w:rsid w:val="70FD70D5"/>
    <w:rsid w:val="719018DC"/>
    <w:rsid w:val="71ED1C76"/>
    <w:rsid w:val="729D736E"/>
    <w:rsid w:val="72B22CB9"/>
    <w:rsid w:val="732E4532"/>
    <w:rsid w:val="73B20561"/>
    <w:rsid w:val="73B726D3"/>
    <w:rsid w:val="73C84284"/>
    <w:rsid w:val="770327A1"/>
    <w:rsid w:val="7777F795"/>
    <w:rsid w:val="77C667B2"/>
    <w:rsid w:val="77FEE44D"/>
    <w:rsid w:val="78FAAD38"/>
    <w:rsid w:val="797A038D"/>
    <w:rsid w:val="79927CFE"/>
    <w:rsid w:val="79A906C9"/>
    <w:rsid w:val="79A978C7"/>
    <w:rsid w:val="79E4099C"/>
    <w:rsid w:val="7AFFF7B4"/>
    <w:rsid w:val="7B845D83"/>
    <w:rsid w:val="7C9ABE5D"/>
    <w:rsid w:val="7D7E6B8B"/>
    <w:rsid w:val="7E734B96"/>
    <w:rsid w:val="7EBDE579"/>
    <w:rsid w:val="7EDF9F36"/>
    <w:rsid w:val="7F9267D4"/>
    <w:rsid w:val="7F9946E8"/>
    <w:rsid w:val="7FDB2CEE"/>
    <w:rsid w:val="7FE9D0BB"/>
    <w:rsid w:val="7FFC041D"/>
    <w:rsid w:val="8EFFD9D2"/>
    <w:rsid w:val="9F4F7BB2"/>
    <w:rsid w:val="AB7D1ACF"/>
    <w:rsid w:val="BAF74B52"/>
    <w:rsid w:val="BF754E11"/>
    <w:rsid w:val="DDFFD5BA"/>
    <w:rsid w:val="DEBD6C0D"/>
    <w:rsid w:val="EFDF53ED"/>
    <w:rsid w:val="EFF54623"/>
    <w:rsid w:val="F2268434"/>
    <w:rsid w:val="F74FDF52"/>
    <w:rsid w:val="FA761C42"/>
    <w:rsid w:val="FBC5F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uto"/>
      <w:ind w:firstLine="200" w:firstLineChars="200"/>
      <w:jc w:val="both"/>
    </w:pPr>
    <w:rPr>
      <w:rFonts w:ascii="Calibri" w:hAnsi="Calibri" w:eastAsia="仿宋" w:cs="仿宋"/>
      <w:kern w:val="2"/>
      <w:sz w:val="32"/>
      <w:szCs w:val="32"/>
      <w:lang w:val="en-US" w:eastAsia="zh-CN" w:bidi="ar-SA"/>
    </w:rPr>
  </w:style>
  <w:style w:type="paragraph" w:styleId="2">
    <w:name w:val="heading 1"/>
    <w:basedOn w:val="1"/>
    <w:next w:val="1"/>
    <w:link w:val="47"/>
    <w:autoRedefine/>
    <w:qFormat/>
    <w:uiPriority w:val="0"/>
    <w:pPr>
      <w:spacing w:line="600" w:lineRule="exact"/>
      <w:ind w:firstLine="640"/>
      <w:outlineLvl w:val="0"/>
    </w:pPr>
    <w:rPr>
      <w:rFonts w:ascii="黑体" w:hAnsi="黑体" w:eastAsia="黑体" w:cs="方正黑体_GBK"/>
    </w:rPr>
  </w:style>
  <w:style w:type="paragraph" w:styleId="3">
    <w:name w:val="heading 2"/>
    <w:basedOn w:val="1"/>
    <w:next w:val="1"/>
    <w:link w:val="48"/>
    <w:autoRedefine/>
    <w:unhideWhenUsed/>
    <w:qFormat/>
    <w:uiPriority w:val="0"/>
    <w:pPr>
      <w:spacing w:line="600" w:lineRule="exact"/>
      <w:ind w:firstLine="640"/>
      <w:outlineLvl w:val="1"/>
    </w:pPr>
    <w:rPr>
      <w:rFonts w:ascii="楷体" w:hAnsi="楷体" w:eastAsia="楷体" w:cs="方正楷体_GBK"/>
    </w:rPr>
  </w:style>
  <w:style w:type="paragraph" w:styleId="4">
    <w:name w:val="heading 3"/>
    <w:basedOn w:val="1"/>
    <w:next w:val="1"/>
    <w:link w:val="49"/>
    <w:autoRedefine/>
    <w:qFormat/>
    <w:uiPriority w:val="0"/>
    <w:pPr>
      <w:keepNext/>
      <w:keepLines/>
      <w:widowControl w:val="0"/>
      <w:tabs>
        <w:tab w:val="left" w:pos="924"/>
        <w:tab w:val="left" w:pos="7230"/>
      </w:tabs>
      <w:adjustRightInd w:val="0"/>
      <w:spacing w:before="120" w:after="120" w:line="600" w:lineRule="exact"/>
      <w:ind w:firstLine="640"/>
      <w:jc w:val="left"/>
      <w:textAlignment w:val="baseline"/>
      <w:outlineLvl w:val="2"/>
    </w:pPr>
    <w:rPr>
      <w:rFonts w:ascii="黑体" w:hAnsi="宋体" w:eastAsia="黑体" w:cs="Times New Roman"/>
      <w:bCs/>
      <w:color w:val="000000"/>
      <w:sz w:val="28"/>
      <w:szCs w:val="28"/>
    </w:rPr>
  </w:style>
  <w:style w:type="paragraph" w:styleId="5">
    <w:name w:val="heading 4"/>
    <w:basedOn w:val="1"/>
    <w:next w:val="1"/>
    <w:link w:val="50"/>
    <w:autoRedefine/>
    <w:qFormat/>
    <w:uiPriority w:val="0"/>
    <w:pPr>
      <w:keepNext/>
      <w:keepLines/>
      <w:widowControl w:val="0"/>
      <w:spacing w:before="280" w:after="290" w:line="376" w:lineRule="auto"/>
      <w:ind w:firstLine="0" w:firstLineChars="0"/>
      <w:outlineLvl w:val="3"/>
    </w:pPr>
    <w:rPr>
      <w:rFonts w:ascii="Arial" w:hAnsi="Arial" w:eastAsia="黑体" w:cs="Times New Roman"/>
      <w:b/>
      <w:bCs/>
      <w:sz w:val="28"/>
      <w:szCs w:val="28"/>
    </w:rPr>
  </w:style>
  <w:style w:type="paragraph" w:styleId="6">
    <w:name w:val="heading 5"/>
    <w:basedOn w:val="1"/>
    <w:next w:val="1"/>
    <w:link w:val="51"/>
    <w:autoRedefine/>
    <w:qFormat/>
    <w:uiPriority w:val="0"/>
    <w:pPr>
      <w:keepNext/>
      <w:keepLines/>
      <w:widowControl w:val="0"/>
      <w:spacing w:before="280" w:after="290" w:line="376" w:lineRule="auto"/>
      <w:ind w:firstLine="640"/>
      <w:jc w:val="left"/>
      <w:outlineLvl w:val="4"/>
    </w:pPr>
    <w:rPr>
      <w:rFonts w:ascii="仿宋_GB2312" w:hAnsi="宋体" w:eastAsia="仿宋_GB2312" w:cs="Times New Roman"/>
      <w:b/>
      <w:bCs/>
      <w:color w:val="000000"/>
      <w:sz w:val="28"/>
      <w:szCs w:val="28"/>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semiHidden/>
    <w:qFormat/>
    <w:uiPriority w:val="0"/>
    <w:pPr>
      <w:widowControl w:val="0"/>
      <w:ind w:left="1920" w:firstLine="640"/>
      <w:jc w:val="left"/>
    </w:pPr>
    <w:rPr>
      <w:rFonts w:ascii="仿宋_GB2312" w:hAnsi="宋体" w:eastAsia="仿宋_GB2312" w:cs="Times New Roman"/>
      <w:color w:val="000000"/>
      <w:sz w:val="18"/>
      <w:szCs w:val="18"/>
    </w:rPr>
  </w:style>
  <w:style w:type="paragraph" w:styleId="8">
    <w:name w:val="Normal Indent"/>
    <w:basedOn w:val="1"/>
    <w:autoRedefine/>
    <w:qFormat/>
    <w:uiPriority w:val="0"/>
    <w:pPr>
      <w:widowControl w:val="0"/>
      <w:adjustRightInd w:val="0"/>
      <w:spacing w:line="240" w:lineRule="auto"/>
      <w:ind w:firstLine="420"/>
      <w:textAlignment w:val="baseline"/>
    </w:pPr>
    <w:rPr>
      <w:rFonts w:ascii="Times New Roman" w:hAnsi="Times New Roman" w:eastAsia="宋体" w:cs="Times New Roman"/>
      <w:sz w:val="21"/>
      <w:szCs w:val="20"/>
    </w:rPr>
  </w:style>
  <w:style w:type="paragraph" w:styleId="9">
    <w:name w:val="Document Map"/>
    <w:basedOn w:val="1"/>
    <w:link w:val="52"/>
    <w:autoRedefine/>
    <w:qFormat/>
    <w:uiPriority w:val="99"/>
    <w:pPr>
      <w:widowControl w:val="0"/>
      <w:shd w:val="clear" w:color="auto" w:fill="000080"/>
      <w:ind w:firstLine="640"/>
      <w:jc w:val="left"/>
    </w:pPr>
    <w:rPr>
      <w:rFonts w:ascii="仿宋_GB2312" w:hAnsi="宋体" w:eastAsia="仿宋_GB2312" w:cs="Times New Roman"/>
      <w:color w:val="000000"/>
    </w:rPr>
  </w:style>
  <w:style w:type="paragraph" w:styleId="10">
    <w:name w:val="annotation text"/>
    <w:basedOn w:val="1"/>
    <w:link w:val="53"/>
    <w:autoRedefine/>
    <w:qFormat/>
    <w:uiPriority w:val="99"/>
    <w:pPr>
      <w:widowControl w:val="0"/>
      <w:ind w:firstLine="640"/>
      <w:jc w:val="left"/>
    </w:pPr>
    <w:rPr>
      <w:rFonts w:ascii="仿宋_GB2312" w:hAnsi="宋体" w:eastAsia="仿宋_GB2312" w:cs="Times New Roman"/>
      <w:color w:val="000000"/>
    </w:rPr>
  </w:style>
  <w:style w:type="paragraph" w:styleId="11">
    <w:name w:val="Salutation"/>
    <w:basedOn w:val="1"/>
    <w:next w:val="1"/>
    <w:link w:val="54"/>
    <w:autoRedefine/>
    <w:qFormat/>
    <w:uiPriority w:val="0"/>
    <w:pPr>
      <w:widowControl w:val="0"/>
      <w:spacing w:line="240" w:lineRule="auto"/>
      <w:ind w:firstLine="0" w:firstLineChars="0"/>
    </w:pPr>
    <w:rPr>
      <w:rFonts w:ascii="Times New Roman" w:hAnsi="Times New Roman" w:eastAsia="宋体" w:cs="Times New Roman"/>
      <w:sz w:val="21"/>
      <w:szCs w:val="24"/>
    </w:rPr>
  </w:style>
  <w:style w:type="paragraph" w:styleId="12">
    <w:name w:val="Body Text"/>
    <w:basedOn w:val="1"/>
    <w:link w:val="55"/>
    <w:autoRedefine/>
    <w:qFormat/>
    <w:uiPriority w:val="0"/>
    <w:pPr>
      <w:widowControl w:val="0"/>
      <w:spacing w:after="120"/>
      <w:ind w:firstLine="640"/>
      <w:jc w:val="left"/>
    </w:pPr>
    <w:rPr>
      <w:rFonts w:ascii="仿宋_GB2312" w:hAnsi="宋体" w:eastAsia="宋体" w:cs="Times New Roman"/>
      <w:color w:val="000000"/>
      <w:sz w:val="21"/>
      <w:szCs w:val="24"/>
    </w:rPr>
  </w:style>
  <w:style w:type="paragraph" w:styleId="13">
    <w:name w:val="Body Text Indent"/>
    <w:basedOn w:val="1"/>
    <w:link w:val="56"/>
    <w:autoRedefine/>
    <w:qFormat/>
    <w:uiPriority w:val="0"/>
    <w:pPr>
      <w:widowControl w:val="0"/>
      <w:ind w:firstLine="632"/>
      <w:jc w:val="left"/>
    </w:pPr>
    <w:rPr>
      <w:rFonts w:ascii="仿宋_GB2312" w:hAnsi="宋体" w:eastAsia="仿宋_GB2312" w:cs="Times New Roman"/>
      <w:color w:val="000000"/>
    </w:rPr>
  </w:style>
  <w:style w:type="paragraph" w:styleId="14">
    <w:name w:val="index 4"/>
    <w:basedOn w:val="1"/>
    <w:next w:val="1"/>
    <w:autoRedefine/>
    <w:semiHidden/>
    <w:qFormat/>
    <w:uiPriority w:val="0"/>
    <w:pPr>
      <w:widowControl w:val="0"/>
      <w:ind w:left="600" w:leftChars="600" w:firstLine="640"/>
      <w:jc w:val="left"/>
    </w:pPr>
    <w:rPr>
      <w:rFonts w:ascii="仿宋_GB2312" w:hAnsi="宋体" w:eastAsia="仿宋_GB2312" w:cs="Times New Roman"/>
      <w:color w:val="000000"/>
    </w:rPr>
  </w:style>
  <w:style w:type="paragraph" w:styleId="15">
    <w:name w:val="toc 5"/>
    <w:basedOn w:val="1"/>
    <w:next w:val="1"/>
    <w:autoRedefine/>
    <w:semiHidden/>
    <w:qFormat/>
    <w:uiPriority w:val="0"/>
    <w:pPr>
      <w:widowControl w:val="0"/>
      <w:ind w:left="1280" w:firstLine="640"/>
      <w:jc w:val="left"/>
    </w:pPr>
    <w:rPr>
      <w:rFonts w:ascii="仿宋_GB2312" w:hAnsi="宋体" w:eastAsia="仿宋_GB2312" w:cs="Times New Roman"/>
      <w:color w:val="000000"/>
      <w:sz w:val="18"/>
      <w:szCs w:val="18"/>
    </w:rPr>
  </w:style>
  <w:style w:type="paragraph" w:styleId="16">
    <w:name w:val="toc 3"/>
    <w:basedOn w:val="1"/>
    <w:next w:val="1"/>
    <w:autoRedefine/>
    <w:qFormat/>
    <w:uiPriority w:val="0"/>
    <w:pPr>
      <w:widowControl w:val="0"/>
      <w:ind w:left="640" w:firstLine="640"/>
      <w:jc w:val="left"/>
    </w:pPr>
    <w:rPr>
      <w:rFonts w:ascii="仿宋_GB2312" w:hAnsi="宋体" w:eastAsia="仿宋_GB2312" w:cs="Times New Roman"/>
      <w:i/>
      <w:iCs/>
      <w:color w:val="000000"/>
      <w:sz w:val="20"/>
    </w:rPr>
  </w:style>
  <w:style w:type="paragraph" w:styleId="17">
    <w:name w:val="Plain Text"/>
    <w:basedOn w:val="1"/>
    <w:link w:val="57"/>
    <w:autoRedefine/>
    <w:qFormat/>
    <w:uiPriority w:val="0"/>
    <w:pPr>
      <w:widowControl w:val="0"/>
      <w:ind w:firstLine="640"/>
      <w:jc w:val="left"/>
    </w:pPr>
    <w:rPr>
      <w:rFonts w:ascii="宋体" w:hAnsi="Courier New" w:eastAsia="宋体" w:cs="Courier New"/>
      <w:color w:val="000000"/>
      <w:sz w:val="21"/>
      <w:szCs w:val="21"/>
    </w:rPr>
  </w:style>
  <w:style w:type="paragraph" w:styleId="18">
    <w:name w:val="toc 8"/>
    <w:basedOn w:val="1"/>
    <w:next w:val="1"/>
    <w:autoRedefine/>
    <w:semiHidden/>
    <w:qFormat/>
    <w:uiPriority w:val="0"/>
    <w:pPr>
      <w:widowControl w:val="0"/>
      <w:ind w:left="2240" w:firstLine="640"/>
      <w:jc w:val="left"/>
    </w:pPr>
    <w:rPr>
      <w:rFonts w:ascii="仿宋_GB2312" w:hAnsi="宋体" w:eastAsia="仿宋_GB2312" w:cs="Times New Roman"/>
      <w:color w:val="000000"/>
      <w:sz w:val="18"/>
      <w:szCs w:val="18"/>
    </w:rPr>
  </w:style>
  <w:style w:type="paragraph" w:styleId="19">
    <w:name w:val="Date"/>
    <w:basedOn w:val="1"/>
    <w:next w:val="1"/>
    <w:link w:val="58"/>
    <w:autoRedefine/>
    <w:qFormat/>
    <w:uiPriority w:val="99"/>
    <w:pPr>
      <w:widowControl w:val="0"/>
      <w:ind w:firstLine="640"/>
      <w:jc w:val="left"/>
    </w:pPr>
    <w:rPr>
      <w:rFonts w:ascii="仿宋_GB2312" w:hAnsi="宋体" w:eastAsia="仿宋_GB2312" w:cs="Times New Roman"/>
      <w:color w:val="000000"/>
    </w:rPr>
  </w:style>
  <w:style w:type="paragraph" w:styleId="20">
    <w:name w:val="Body Text Indent 2"/>
    <w:basedOn w:val="1"/>
    <w:link w:val="59"/>
    <w:autoRedefine/>
    <w:qFormat/>
    <w:uiPriority w:val="0"/>
    <w:pPr>
      <w:widowControl w:val="0"/>
      <w:spacing w:beforeLines="100" w:afterLines="100" w:line="440" w:lineRule="exact"/>
      <w:ind w:firstLine="612"/>
      <w:jc w:val="left"/>
    </w:pPr>
    <w:rPr>
      <w:rFonts w:ascii="仿宋_GB2312" w:hAnsi="宋体" w:eastAsia="仿宋_GB2312" w:cs="Times New Roman"/>
      <w:color w:val="000000"/>
      <w:sz w:val="28"/>
    </w:rPr>
  </w:style>
  <w:style w:type="paragraph" w:styleId="21">
    <w:name w:val="endnote text"/>
    <w:basedOn w:val="1"/>
    <w:link w:val="60"/>
    <w:autoRedefine/>
    <w:unhideWhenUsed/>
    <w:qFormat/>
    <w:uiPriority w:val="99"/>
    <w:pPr>
      <w:widowControl w:val="0"/>
      <w:snapToGrid w:val="0"/>
      <w:spacing w:line="240" w:lineRule="auto"/>
      <w:ind w:firstLine="0" w:firstLineChars="0"/>
      <w:jc w:val="left"/>
    </w:pPr>
    <w:rPr>
      <w:rFonts w:ascii="Times New Roman" w:hAnsi="Times New Roman" w:eastAsia="宋体" w:cs="Times New Roman"/>
      <w:sz w:val="21"/>
      <w:szCs w:val="24"/>
    </w:rPr>
  </w:style>
  <w:style w:type="paragraph" w:styleId="22">
    <w:name w:val="Balloon Text"/>
    <w:basedOn w:val="1"/>
    <w:link w:val="61"/>
    <w:autoRedefine/>
    <w:unhideWhenUsed/>
    <w:qFormat/>
    <w:uiPriority w:val="99"/>
    <w:pPr>
      <w:spacing w:line="240" w:lineRule="auto"/>
    </w:pPr>
    <w:rPr>
      <w:sz w:val="18"/>
      <w:szCs w:val="18"/>
    </w:rPr>
  </w:style>
  <w:style w:type="paragraph" w:styleId="23">
    <w:name w:val="footer"/>
    <w:basedOn w:val="1"/>
    <w:link w:val="62"/>
    <w:autoRedefine/>
    <w:unhideWhenUsed/>
    <w:qFormat/>
    <w:uiPriority w:val="99"/>
    <w:pPr>
      <w:tabs>
        <w:tab w:val="center" w:pos="4153"/>
        <w:tab w:val="right" w:pos="8306"/>
      </w:tabs>
      <w:snapToGrid w:val="0"/>
      <w:spacing w:line="240" w:lineRule="auto"/>
      <w:jc w:val="left"/>
    </w:pPr>
    <w:rPr>
      <w:sz w:val="18"/>
      <w:szCs w:val="18"/>
    </w:rPr>
  </w:style>
  <w:style w:type="paragraph" w:styleId="24">
    <w:name w:val="header"/>
    <w:basedOn w:val="1"/>
    <w:link w:val="63"/>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5">
    <w:name w:val="toc 1"/>
    <w:basedOn w:val="1"/>
    <w:next w:val="1"/>
    <w:autoRedefine/>
    <w:qFormat/>
    <w:uiPriority w:val="39"/>
    <w:pPr>
      <w:widowControl w:val="0"/>
      <w:tabs>
        <w:tab w:val="right" w:leader="dot" w:pos="9175"/>
      </w:tabs>
      <w:spacing w:before="120" w:after="120"/>
      <w:ind w:firstLine="640"/>
      <w:jc w:val="left"/>
    </w:pPr>
    <w:rPr>
      <w:rFonts w:ascii="宋体" w:hAnsi="宋体" w:eastAsia="宋体" w:cs="Times New Roman"/>
      <w:b/>
      <w:bCs/>
      <w:caps/>
      <w:color w:val="000000"/>
      <w:sz w:val="24"/>
      <w:szCs w:val="24"/>
    </w:rPr>
  </w:style>
  <w:style w:type="paragraph" w:styleId="26">
    <w:name w:val="toc 4"/>
    <w:basedOn w:val="1"/>
    <w:next w:val="1"/>
    <w:autoRedefine/>
    <w:semiHidden/>
    <w:qFormat/>
    <w:uiPriority w:val="0"/>
    <w:pPr>
      <w:widowControl w:val="0"/>
      <w:ind w:left="960" w:firstLine="640"/>
      <w:jc w:val="left"/>
    </w:pPr>
    <w:rPr>
      <w:rFonts w:ascii="仿宋_GB2312" w:hAnsi="宋体" w:eastAsia="仿宋_GB2312" w:cs="Times New Roman"/>
      <w:color w:val="000000"/>
      <w:sz w:val="18"/>
      <w:szCs w:val="18"/>
    </w:rPr>
  </w:style>
  <w:style w:type="paragraph" w:styleId="27">
    <w:name w:val="footnote text"/>
    <w:basedOn w:val="1"/>
    <w:link w:val="64"/>
    <w:autoRedefine/>
    <w:unhideWhenUsed/>
    <w:qFormat/>
    <w:uiPriority w:val="99"/>
    <w:pPr>
      <w:widowControl w:val="0"/>
      <w:snapToGrid w:val="0"/>
      <w:spacing w:line="240" w:lineRule="auto"/>
      <w:ind w:firstLine="0" w:firstLineChars="0"/>
      <w:jc w:val="left"/>
    </w:pPr>
    <w:rPr>
      <w:rFonts w:ascii="Times New Roman" w:hAnsi="Times New Roman" w:eastAsia="宋体" w:cs="Times New Roman"/>
      <w:sz w:val="18"/>
      <w:szCs w:val="18"/>
    </w:rPr>
  </w:style>
  <w:style w:type="paragraph" w:styleId="28">
    <w:name w:val="toc 6"/>
    <w:basedOn w:val="1"/>
    <w:next w:val="1"/>
    <w:autoRedefine/>
    <w:semiHidden/>
    <w:qFormat/>
    <w:uiPriority w:val="0"/>
    <w:pPr>
      <w:widowControl w:val="0"/>
      <w:ind w:left="1600" w:firstLine="640"/>
      <w:jc w:val="left"/>
    </w:pPr>
    <w:rPr>
      <w:rFonts w:ascii="仿宋_GB2312" w:hAnsi="宋体" w:eastAsia="仿宋_GB2312" w:cs="Times New Roman"/>
      <w:color w:val="000000"/>
      <w:sz w:val="18"/>
      <w:szCs w:val="18"/>
    </w:rPr>
  </w:style>
  <w:style w:type="paragraph" w:styleId="29">
    <w:name w:val="Body Text Indent 3"/>
    <w:basedOn w:val="1"/>
    <w:link w:val="65"/>
    <w:autoRedefine/>
    <w:qFormat/>
    <w:uiPriority w:val="0"/>
    <w:pPr>
      <w:widowControl w:val="0"/>
      <w:spacing w:after="120"/>
      <w:ind w:left="420" w:leftChars="200" w:firstLine="640"/>
      <w:jc w:val="left"/>
    </w:pPr>
    <w:rPr>
      <w:rFonts w:ascii="仿宋_GB2312" w:hAnsi="宋体" w:eastAsia="仿宋_GB2312" w:cs="Times New Roman"/>
      <w:color w:val="000000"/>
      <w:sz w:val="16"/>
      <w:szCs w:val="16"/>
    </w:rPr>
  </w:style>
  <w:style w:type="paragraph" w:styleId="30">
    <w:name w:val="toc 2"/>
    <w:basedOn w:val="1"/>
    <w:next w:val="1"/>
    <w:autoRedefine/>
    <w:qFormat/>
    <w:uiPriority w:val="39"/>
    <w:pPr>
      <w:widowControl w:val="0"/>
      <w:tabs>
        <w:tab w:val="right" w:leader="dot" w:pos="9175"/>
      </w:tabs>
      <w:ind w:firstLine="480"/>
      <w:jc w:val="left"/>
    </w:pPr>
    <w:rPr>
      <w:rFonts w:ascii="仿宋_GB2312" w:hAnsi="宋体" w:eastAsia="仿宋_GB2312" w:cs="Times New Roman"/>
      <w:smallCaps/>
      <w:color w:val="000000"/>
      <w:sz w:val="20"/>
    </w:rPr>
  </w:style>
  <w:style w:type="paragraph" w:styleId="31">
    <w:name w:val="toc 9"/>
    <w:basedOn w:val="1"/>
    <w:next w:val="1"/>
    <w:autoRedefine/>
    <w:semiHidden/>
    <w:qFormat/>
    <w:uiPriority w:val="0"/>
    <w:pPr>
      <w:widowControl w:val="0"/>
      <w:ind w:left="2560" w:firstLine="640"/>
      <w:jc w:val="left"/>
    </w:pPr>
    <w:rPr>
      <w:rFonts w:ascii="仿宋_GB2312" w:hAnsi="宋体" w:eastAsia="仿宋_GB2312" w:cs="Times New Roman"/>
      <w:color w:val="000000"/>
      <w:sz w:val="18"/>
      <w:szCs w:val="18"/>
    </w:rPr>
  </w:style>
  <w:style w:type="paragraph" w:styleId="32">
    <w:name w:val="Body Text 2"/>
    <w:basedOn w:val="1"/>
    <w:link w:val="66"/>
    <w:autoRedefine/>
    <w:qFormat/>
    <w:uiPriority w:val="0"/>
    <w:pPr>
      <w:widowControl w:val="0"/>
      <w:adjustRightInd w:val="0"/>
      <w:snapToGrid w:val="0"/>
      <w:ind w:firstLine="0" w:firstLineChars="0"/>
    </w:pPr>
    <w:rPr>
      <w:rFonts w:ascii="宋体" w:hAnsi="宋体" w:eastAsia="宋体" w:cs="Times New Roman"/>
      <w:sz w:val="28"/>
      <w:szCs w:val="28"/>
    </w:rPr>
  </w:style>
  <w:style w:type="paragraph" w:styleId="33">
    <w:name w:val="HTML Preformatted"/>
    <w:basedOn w:val="1"/>
    <w:link w:val="67"/>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0" w:firstLineChars="0"/>
      <w:jc w:val="left"/>
    </w:pPr>
    <w:rPr>
      <w:rFonts w:ascii="Arial" w:hAnsi="Arial" w:eastAsia="宋体" w:cs="Arial"/>
      <w:kern w:val="0"/>
      <w:sz w:val="21"/>
      <w:szCs w:val="21"/>
    </w:rPr>
  </w:style>
  <w:style w:type="paragraph" w:styleId="34">
    <w:name w:val="Normal (Web)"/>
    <w:basedOn w:val="1"/>
    <w:autoRedefine/>
    <w:qFormat/>
    <w:uiPriority w:val="99"/>
    <w:pPr>
      <w:spacing w:before="100" w:beforeAutospacing="1" w:after="100" w:afterAutospacing="1"/>
      <w:ind w:firstLine="640"/>
      <w:jc w:val="left"/>
    </w:pPr>
    <w:rPr>
      <w:rFonts w:hint="eastAsia" w:ascii="宋体" w:hAnsi="宋体" w:eastAsia="宋体" w:cs="Times New Roman"/>
      <w:color w:val="000000"/>
      <w:kern w:val="0"/>
      <w:sz w:val="24"/>
      <w:szCs w:val="24"/>
    </w:rPr>
  </w:style>
  <w:style w:type="paragraph" w:styleId="35">
    <w:name w:val="Title"/>
    <w:basedOn w:val="1"/>
    <w:link w:val="68"/>
    <w:autoRedefine/>
    <w:qFormat/>
    <w:uiPriority w:val="0"/>
    <w:pPr>
      <w:spacing w:line="240" w:lineRule="auto"/>
      <w:ind w:firstLine="0" w:firstLineChars="0"/>
      <w:jc w:val="center"/>
    </w:pPr>
    <w:rPr>
      <w:rFonts w:ascii="方正小标宋简体" w:eastAsia="方正小标宋简体"/>
      <w:sz w:val="44"/>
      <w:szCs w:val="44"/>
    </w:rPr>
  </w:style>
  <w:style w:type="paragraph" w:styleId="36">
    <w:name w:val="annotation subject"/>
    <w:basedOn w:val="10"/>
    <w:next w:val="10"/>
    <w:link w:val="69"/>
    <w:autoRedefine/>
    <w:qFormat/>
    <w:uiPriority w:val="99"/>
    <w:rPr>
      <w:b/>
      <w:bCs/>
    </w:rPr>
  </w:style>
  <w:style w:type="table" w:styleId="38">
    <w:name w:val="Table Grid"/>
    <w:basedOn w:val="37"/>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22"/>
    <w:rPr>
      <w:b/>
      <w:bCs/>
    </w:rPr>
  </w:style>
  <w:style w:type="character" w:styleId="41">
    <w:name w:val="endnote reference"/>
    <w:autoRedefine/>
    <w:unhideWhenUsed/>
    <w:qFormat/>
    <w:uiPriority w:val="99"/>
    <w:rPr>
      <w:vertAlign w:val="superscript"/>
    </w:rPr>
  </w:style>
  <w:style w:type="character" w:styleId="42">
    <w:name w:val="page number"/>
    <w:basedOn w:val="39"/>
    <w:autoRedefine/>
    <w:qFormat/>
    <w:uiPriority w:val="0"/>
  </w:style>
  <w:style w:type="character" w:styleId="43">
    <w:name w:val="Emphasis"/>
    <w:autoRedefine/>
    <w:qFormat/>
    <w:uiPriority w:val="0"/>
    <w:rPr>
      <w:i/>
      <w:iCs/>
    </w:rPr>
  </w:style>
  <w:style w:type="character" w:styleId="44">
    <w:name w:val="Hyperlink"/>
    <w:basedOn w:val="39"/>
    <w:autoRedefine/>
    <w:qFormat/>
    <w:uiPriority w:val="99"/>
    <w:rPr>
      <w:color w:val="0000FF"/>
      <w:u w:val="single"/>
    </w:rPr>
  </w:style>
  <w:style w:type="character" w:styleId="45">
    <w:name w:val="annotation reference"/>
    <w:basedOn w:val="39"/>
    <w:autoRedefine/>
    <w:semiHidden/>
    <w:qFormat/>
    <w:uiPriority w:val="99"/>
    <w:rPr>
      <w:sz w:val="21"/>
      <w:szCs w:val="21"/>
    </w:rPr>
  </w:style>
  <w:style w:type="character" w:styleId="46">
    <w:name w:val="footnote reference"/>
    <w:autoRedefine/>
    <w:unhideWhenUsed/>
    <w:qFormat/>
    <w:uiPriority w:val="99"/>
    <w:rPr>
      <w:vertAlign w:val="superscript"/>
    </w:rPr>
  </w:style>
  <w:style w:type="character" w:customStyle="1" w:styleId="47">
    <w:name w:val="标题 1 Char"/>
    <w:basedOn w:val="39"/>
    <w:link w:val="2"/>
    <w:autoRedefine/>
    <w:qFormat/>
    <w:uiPriority w:val="0"/>
    <w:rPr>
      <w:rFonts w:ascii="黑体" w:hAnsi="黑体" w:eastAsia="黑体" w:cs="方正黑体_GBK"/>
      <w:kern w:val="2"/>
      <w:sz w:val="32"/>
      <w:szCs w:val="32"/>
    </w:rPr>
  </w:style>
  <w:style w:type="character" w:customStyle="1" w:styleId="48">
    <w:name w:val="标题 2 Char"/>
    <w:basedOn w:val="39"/>
    <w:link w:val="3"/>
    <w:autoRedefine/>
    <w:qFormat/>
    <w:uiPriority w:val="0"/>
    <w:rPr>
      <w:rFonts w:ascii="楷体" w:hAnsi="楷体" w:eastAsia="楷体" w:cs="方正楷体_GBK"/>
      <w:kern w:val="2"/>
      <w:sz w:val="32"/>
      <w:szCs w:val="32"/>
    </w:rPr>
  </w:style>
  <w:style w:type="character" w:customStyle="1" w:styleId="49">
    <w:name w:val="标题 3 Char"/>
    <w:basedOn w:val="39"/>
    <w:link w:val="4"/>
    <w:autoRedefine/>
    <w:qFormat/>
    <w:uiPriority w:val="0"/>
    <w:rPr>
      <w:rFonts w:ascii="黑体" w:hAnsi="宋体" w:eastAsia="黑体" w:cs="Times New Roman"/>
      <w:bCs/>
      <w:color w:val="000000"/>
      <w:kern w:val="2"/>
      <w:sz w:val="28"/>
      <w:szCs w:val="28"/>
    </w:rPr>
  </w:style>
  <w:style w:type="character" w:customStyle="1" w:styleId="50">
    <w:name w:val="标题 4 Char"/>
    <w:basedOn w:val="39"/>
    <w:link w:val="5"/>
    <w:autoRedefine/>
    <w:qFormat/>
    <w:uiPriority w:val="0"/>
    <w:rPr>
      <w:rFonts w:ascii="Arial" w:hAnsi="Arial" w:eastAsia="黑体" w:cs="Times New Roman"/>
      <w:b/>
      <w:bCs/>
      <w:kern w:val="2"/>
      <w:sz w:val="28"/>
      <w:szCs w:val="28"/>
    </w:rPr>
  </w:style>
  <w:style w:type="character" w:customStyle="1" w:styleId="51">
    <w:name w:val="标题 5 Char"/>
    <w:basedOn w:val="39"/>
    <w:link w:val="6"/>
    <w:autoRedefine/>
    <w:qFormat/>
    <w:uiPriority w:val="0"/>
    <w:rPr>
      <w:rFonts w:ascii="仿宋_GB2312" w:hAnsi="宋体" w:eastAsia="仿宋_GB2312" w:cs="Times New Roman"/>
      <w:b/>
      <w:bCs/>
      <w:color w:val="000000"/>
      <w:kern w:val="2"/>
      <w:sz w:val="28"/>
      <w:szCs w:val="28"/>
    </w:rPr>
  </w:style>
  <w:style w:type="character" w:customStyle="1" w:styleId="52">
    <w:name w:val="文档结构图 Char"/>
    <w:basedOn w:val="39"/>
    <w:link w:val="9"/>
    <w:autoRedefine/>
    <w:qFormat/>
    <w:uiPriority w:val="99"/>
    <w:rPr>
      <w:rFonts w:ascii="仿宋_GB2312" w:hAnsi="宋体" w:eastAsia="仿宋_GB2312" w:cs="Times New Roman"/>
      <w:color w:val="000000"/>
      <w:kern w:val="2"/>
      <w:sz w:val="32"/>
      <w:szCs w:val="32"/>
      <w:shd w:val="clear" w:color="auto" w:fill="000080"/>
    </w:rPr>
  </w:style>
  <w:style w:type="character" w:customStyle="1" w:styleId="53">
    <w:name w:val="批注文字 Char2"/>
    <w:link w:val="10"/>
    <w:autoRedefine/>
    <w:qFormat/>
    <w:uiPriority w:val="99"/>
    <w:rPr>
      <w:rFonts w:ascii="仿宋_GB2312" w:hAnsi="宋体" w:eastAsia="仿宋_GB2312" w:cs="Times New Roman"/>
      <w:color w:val="000000"/>
      <w:kern w:val="2"/>
      <w:sz w:val="32"/>
      <w:szCs w:val="32"/>
    </w:rPr>
  </w:style>
  <w:style w:type="character" w:customStyle="1" w:styleId="54">
    <w:name w:val="称呼 Char"/>
    <w:basedOn w:val="39"/>
    <w:link w:val="11"/>
    <w:autoRedefine/>
    <w:qFormat/>
    <w:uiPriority w:val="0"/>
    <w:rPr>
      <w:rFonts w:ascii="Times New Roman" w:hAnsi="Times New Roman" w:eastAsia="宋体" w:cs="Times New Roman"/>
      <w:kern w:val="2"/>
      <w:sz w:val="21"/>
      <w:szCs w:val="24"/>
    </w:rPr>
  </w:style>
  <w:style w:type="character" w:customStyle="1" w:styleId="55">
    <w:name w:val="正文文本 Char"/>
    <w:basedOn w:val="39"/>
    <w:link w:val="12"/>
    <w:autoRedefine/>
    <w:qFormat/>
    <w:uiPriority w:val="0"/>
    <w:rPr>
      <w:rFonts w:ascii="仿宋_GB2312" w:hAnsi="宋体" w:eastAsia="宋体" w:cs="Times New Roman"/>
      <w:color w:val="000000"/>
      <w:kern w:val="2"/>
      <w:sz w:val="21"/>
      <w:szCs w:val="24"/>
    </w:rPr>
  </w:style>
  <w:style w:type="character" w:customStyle="1" w:styleId="56">
    <w:name w:val="正文文本缩进 Char"/>
    <w:basedOn w:val="39"/>
    <w:link w:val="13"/>
    <w:autoRedefine/>
    <w:qFormat/>
    <w:uiPriority w:val="0"/>
    <w:rPr>
      <w:rFonts w:ascii="仿宋_GB2312" w:hAnsi="宋体" w:eastAsia="仿宋_GB2312" w:cs="Times New Roman"/>
      <w:color w:val="000000"/>
      <w:kern w:val="2"/>
      <w:sz w:val="32"/>
      <w:szCs w:val="32"/>
    </w:rPr>
  </w:style>
  <w:style w:type="character" w:customStyle="1" w:styleId="57">
    <w:name w:val="纯文本 Char"/>
    <w:basedOn w:val="39"/>
    <w:link w:val="17"/>
    <w:autoRedefine/>
    <w:qFormat/>
    <w:uiPriority w:val="0"/>
    <w:rPr>
      <w:rFonts w:ascii="宋体" w:hAnsi="Courier New" w:eastAsia="宋体" w:cs="Courier New"/>
      <w:color w:val="000000"/>
      <w:kern w:val="2"/>
      <w:sz w:val="21"/>
      <w:szCs w:val="21"/>
    </w:rPr>
  </w:style>
  <w:style w:type="character" w:customStyle="1" w:styleId="58">
    <w:name w:val="日期 Char"/>
    <w:basedOn w:val="39"/>
    <w:link w:val="19"/>
    <w:autoRedefine/>
    <w:qFormat/>
    <w:uiPriority w:val="99"/>
    <w:rPr>
      <w:rFonts w:ascii="仿宋_GB2312" w:hAnsi="宋体" w:eastAsia="仿宋_GB2312" w:cs="Times New Roman"/>
      <w:color w:val="000000"/>
      <w:kern w:val="2"/>
      <w:sz w:val="32"/>
      <w:szCs w:val="32"/>
    </w:rPr>
  </w:style>
  <w:style w:type="character" w:customStyle="1" w:styleId="59">
    <w:name w:val="正文文本缩进 2 Char"/>
    <w:basedOn w:val="39"/>
    <w:link w:val="20"/>
    <w:autoRedefine/>
    <w:qFormat/>
    <w:uiPriority w:val="0"/>
    <w:rPr>
      <w:rFonts w:ascii="仿宋_GB2312" w:hAnsi="宋体" w:eastAsia="仿宋_GB2312" w:cs="Times New Roman"/>
      <w:color w:val="000000"/>
      <w:kern w:val="2"/>
      <w:sz w:val="28"/>
      <w:szCs w:val="32"/>
    </w:rPr>
  </w:style>
  <w:style w:type="character" w:customStyle="1" w:styleId="60">
    <w:name w:val="尾注文本 Char"/>
    <w:basedOn w:val="39"/>
    <w:link w:val="21"/>
    <w:autoRedefine/>
    <w:qFormat/>
    <w:uiPriority w:val="99"/>
    <w:rPr>
      <w:rFonts w:ascii="Times New Roman" w:hAnsi="Times New Roman" w:eastAsia="宋体" w:cs="Times New Roman"/>
      <w:kern w:val="2"/>
      <w:sz w:val="21"/>
      <w:szCs w:val="24"/>
    </w:rPr>
  </w:style>
  <w:style w:type="character" w:customStyle="1" w:styleId="61">
    <w:name w:val="批注框文本 Char"/>
    <w:basedOn w:val="39"/>
    <w:link w:val="22"/>
    <w:autoRedefine/>
    <w:semiHidden/>
    <w:qFormat/>
    <w:uiPriority w:val="99"/>
    <w:rPr>
      <w:sz w:val="18"/>
      <w:szCs w:val="18"/>
    </w:rPr>
  </w:style>
  <w:style w:type="character" w:customStyle="1" w:styleId="62">
    <w:name w:val="页脚 Char"/>
    <w:basedOn w:val="39"/>
    <w:link w:val="23"/>
    <w:autoRedefine/>
    <w:qFormat/>
    <w:uiPriority w:val="99"/>
    <w:rPr>
      <w:sz w:val="18"/>
      <w:szCs w:val="18"/>
    </w:rPr>
  </w:style>
  <w:style w:type="character" w:customStyle="1" w:styleId="63">
    <w:name w:val="页眉 Char"/>
    <w:basedOn w:val="39"/>
    <w:link w:val="24"/>
    <w:autoRedefine/>
    <w:qFormat/>
    <w:uiPriority w:val="99"/>
    <w:rPr>
      <w:sz w:val="18"/>
      <w:szCs w:val="18"/>
    </w:rPr>
  </w:style>
  <w:style w:type="character" w:customStyle="1" w:styleId="64">
    <w:name w:val="脚注文本 Char"/>
    <w:basedOn w:val="39"/>
    <w:link w:val="27"/>
    <w:autoRedefine/>
    <w:qFormat/>
    <w:uiPriority w:val="99"/>
    <w:rPr>
      <w:rFonts w:ascii="Times New Roman" w:hAnsi="Times New Roman" w:eastAsia="宋体" w:cs="Times New Roman"/>
      <w:kern w:val="2"/>
      <w:sz w:val="18"/>
      <w:szCs w:val="18"/>
    </w:rPr>
  </w:style>
  <w:style w:type="character" w:customStyle="1" w:styleId="65">
    <w:name w:val="正文文本缩进 3 Char"/>
    <w:basedOn w:val="39"/>
    <w:link w:val="29"/>
    <w:autoRedefine/>
    <w:qFormat/>
    <w:uiPriority w:val="0"/>
    <w:rPr>
      <w:rFonts w:ascii="仿宋_GB2312" w:hAnsi="宋体" w:eastAsia="仿宋_GB2312" w:cs="Times New Roman"/>
      <w:color w:val="000000"/>
      <w:kern w:val="2"/>
      <w:sz w:val="16"/>
      <w:szCs w:val="16"/>
    </w:rPr>
  </w:style>
  <w:style w:type="character" w:customStyle="1" w:styleId="66">
    <w:name w:val="正文文本 2 Char"/>
    <w:basedOn w:val="39"/>
    <w:link w:val="32"/>
    <w:autoRedefine/>
    <w:qFormat/>
    <w:uiPriority w:val="0"/>
    <w:rPr>
      <w:rFonts w:ascii="宋体" w:hAnsi="宋体" w:eastAsia="宋体" w:cs="Times New Roman"/>
      <w:kern w:val="2"/>
      <w:sz w:val="28"/>
      <w:szCs w:val="28"/>
    </w:rPr>
  </w:style>
  <w:style w:type="character" w:customStyle="1" w:styleId="67">
    <w:name w:val="HTML 预设格式 Char"/>
    <w:basedOn w:val="39"/>
    <w:link w:val="33"/>
    <w:autoRedefine/>
    <w:qFormat/>
    <w:uiPriority w:val="0"/>
    <w:rPr>
      <w:rFonts w:ascii="Arial" w:hAnsi="Arial" w:eastAsia="宋体" w:cs="Arial"/>
      <w:sz w:val="21"/>
      <w:szCs w:val="21"/>
    </w:rPr>
  </w:style>
  <w:style w:type="character" w:customStyle="1" w:styleId="68">
    <w:name w:val="标题 Char"/>
    <w:basedOn w:val="39"/>
    <w:link w:val="35"/>
    <w:autoRedefine/>
    <w:qFormat/>
    <w:uiPriority w:val="0"/>
    <w:rPr>
      <w:rFonts w:ascii="方正小标宋简体" w:eastAsia="方正小标宋简体"/>
      <w:kern w:val="2"/>
      <w:sz w:val="44"/>
      <w:szCs w:val="44"/>
    </w:rPr>
  </w:style>
  <w:style w:type="character" w:customStyle="1" w:styleId="69">
    <w:name w:val="批注主题 Char"/>
    <w:basedOn w:val="70"/>
    <w:link w:val="36"/>
    <w:autoRedefine/>
    <w:qFormat/>
    <w:uiPriority w:val="99"/>
    <w:rPr>
      <w:rFonts w:ascii="仿宋_GB2312" w:hAnsi="宋体" w:eastAsia="仿宋_GB2312" w:cs="Times New Roman"/>
      <w:b/>
      <w:bCs/>
      <w:color w:val="000000"/>
      <w:kern w:val="2"/>
      <w:sz w:val="32"/>
      <w:szCs w:val="32"/>
    </w:rPr>
  </w:style>
  <w:style w:type="character" w:customStyle="1" w:styleId="70">
    <w:name w:val="批注文字 Char"/>
    <w:basedOn w:val="39"/>
    <w:autoRedefine/>
    <w:qFormat/>
    <w:uiPriority w:val="99"/>
    <w:rPr>
      <w:kern w:val="2"/>
      <w:sz w:val="32"/>
      <w:szCs w:val="32"/>
    </w:rPr>
  </w:style>
  <w:style w:type="character" w:customStyle="1" w:styleId="71">
    <w:name w:val="grame"/>
    <w:basedOn w:val="39"/>
    <w:autoRedefine/>
    <w:qFormat/>
    <w:uiPriority w:val="0"/>
  </w:style>
  <w:style w:type="paragraph" w:customStyle="1" w:styleId="72">
    <w:name w:val="正文文字缩进"/>
    <w:basedOn w:val="1"/>
    <w:autoRedefine/>
    <w:qFormat/>
    <w:uiPriority w:val="0"/>
    <w:pPr>
      <w:spacing w:line="351" w:lineRule="atLeast"/>
      <w:ind w:firstLine="640"/>
      <w:jc w:val="left"/>
      <w:textAlignment w:val="baseline"/>
    </w:pPr>
    <w:rPr>
      <w:rFonts w:ascii="仿宋_GB2312" w:hAnsi="宋体" w:eastAsia="宋体" w:cs="Times New Roman"/>
      <w:color w:val="000000"/>
      <w:kern w:val="0"/>
      <w:sz w:val="21"/>
    </w:rPr>
  </w:style>
  <w:style w:type="paragraph" w:customStyle="1" w:styleId="73">
    <w:name w:val="Char Char Char Char"/>
    <w:basedOn w:val="1"/>
    <w:autoRedefine/>
    <w:qFormat/>
    <w:uiPriority w:val="0"/>
    <w:pPr>
      <w:widowControl w:val="0"/>
      <w:ind w:firstLine="640"/>
      <w:jc w:val="left"/>
    </w:pPr>
    <w:rPr>
      <w:rFonts w:ascii="Tahoma" w:hAnsi="Tahoma" w:eastAsia="宋体" w:cs="Times New Roman"/>
      <w:color w:val="000000"/>
      <w:sz w:val="24"/>
    </w:rPr>
  </w:style>
  <w:style w:type="paragraph" w:customStyle="1" w:styleId="74">
    <w:name w:val="xl29"/>
    <w:basedOn w:val="1"/>
    <w:autoRedefine/>
    <w:qFormat/>
    <w:uiPriority w:val="0"/>
    <w:pPr>
      <w:spacing w:before="100" w:beforeAutospacing="1" w:after="100" w:afterAutospacing="1"/>
      <w:ind w:firstLine="640"/>
      <w:jc w:val="center"/>
    </w:pPr>
    <w:rPr>
      <w:rFonts w:ascii="宋体" w:hAnsi="宋体" w:eastAsia="宋体" w:cs="Times New Roman"/>
      <w:color w:val="000000"/>
      <w:kern w:val="0"/>
      <w:sz w:val="20"/>
    </w:rPr>
  </w:style>
  <w:style w:type="paragraph" w:customStyle="1" w:styleId="75">
    <w:name w:val="zyw"/>
    <w:basedOn w:val="14"/>
    <w:autoRedefine/>
    <w:qFormat/>
    <w:uiPriority w:val="0"/>
    <w:pPr>
      <w:spacing w:line="400" w:lineRule="exact"/>
      <w:ind w:left="0" w:leftChars="0"/>
      <w:outlineLvl w:val="0"/>
    </w:pPr>
    <w:rPr>
      <w:rFonts w:eastAsia="宋体"/>
      <w:sz w:val="21"/>
      <w:szCs w:val="21"/>
    </w:rPr>
  </w:style>
  <w:style w:type="paragraph" w:customStyle="1" w:styleId="76">
    <w:name w:val="Char Char Char Char Char"/>
    <w:basedOn w:val="1"/>
    <w:autoRedefine/>
    <w:qFormat/>
    <w:uiPriority w:val="0"/>
    <w:pPr>
      <w:widowControl w:val="0"/>
      <w:ind w:firstLine="640"/>
      <w:jc w:val="left"/>
    </w:pPr>
    <w:rPr>
      <w:rFonts w:ascii="Tahoma" w:hAnsi="Tahoma" w:eastAsia="宋体" w:cs="Tahoma"/>
      <w:color w:val="000000"/>
      <w:sz w:val="24"/>
      <w:szCs w:val="24"/>
    </w:rPr>
  </w:style>
  <w:style w:type="paragraph" w:customStyle="1" w:styleId="77">
    <w:name w:val="Char Char Char Char Char1"/>
    <w:basedOn w:val="1"/>
    <w:autoRedefine/>
    <w:qFormat/>
    <w:uiPriority w:val="0"/>
    <w:pPr>
      <w:widowControl w:val="0"/>
      <w:ind w:firstLine="640"/>
      <w:jc w:val="left"/>
    </w:pPr>
    <w:rPr>
      <w:rFonts w:ascii="Tahoma" w:hAnsi="Tahoma" w:eastAsia="宋体" w:cs="Times New Roman"/>
      <w:color w:val="000000"/>
      <w:sz w:val="24"/>
    </w:rPr>
  </w:style>
  <w:style w:type="paragraph" w:customStyle="1" w:styleId="78">
    <w:name w:val="Char Char1 Char Char Char Char Char Char Char Char"/>
    <w:basedOn w:val="1"/>
    <w:autoRedefine/>
    <w:qFormat/>
    <w:uiPriority w:val="0"/>
    <w:pPr>
      <w:widowControl w:val="0"/>
      <w:adjustRightInd w:val="0"/>
      <w:spacing w:after="160" w:line="240" w:lineRule="exact"/>
      <w:ind w:firstLine="640"/>
      <w:jc w:val="left"/>
    </w:pPr>
    <w:rPr>
      <w:rFonts w:ascii="Verdana" w:hAnsi="Verdana" w:eastAsia="宋体" w:cs="Times New Roman"/>
      <w:color w:val="000000"/>
      <w:kern w:val="0"/>
      <w:sz w:val="20"/>
      <w:lang w:eastAsia="en-US"/>
    </w:rPr>
  </w:style>
  <w:style w:type="paragraph" w:customStyle="1" w:styleId="79">
    <w:name w:val="Char"/>
    <w:basedOn w:val="1"/>
    <w:autoRedefine/>
    <w:qFormat/>
    <w:uiPriority w:val="0"/>
    <w:pPr>
      <w:widowControl w:val="0"/>
      <w:ind w:firstLine="640"/>
      <w:jc w:val="left"/>
    </w:pPr>
    <w:rPr>
      <w:rFonts w:ascii="仿宋_GB2312" w:hAnsi="宋体" w:eastAsia="宋体" w:cs="Times New Roman"/>
      <w:color w:val="000000"/>
      <w:sz w:val="21"/>
      <w:szCs w:val="24"/>
    </w:rPr>
  </w:style>
  <w:style w:type="character" w:styleId="80">
    <w:name w:val="Placeholder Text"/>
    <w:basedOn w:val="39"/>
    <w:autoRedefine/>
    <w:semiHidden/>
    <w:qFormat/>
    <w:uiPriority w:val="99"/>
    <w:rPr>
      <w:color w:val="808080"/>
    </w:rPr>
  </w:style>
  <w:style w:type="paragraph" w:customStyle="1" w:styleId="81">
    <w:name w:val="TOC 标题1"/>
    <w:basedOn w:val="2"/>
    <w:next w:val="1"/>
    <w:autoRedefine/>
    <w:unhideWhenUsed/>
    <w:qFormat/>
    <w:uiPriority w:val="39"/>
    <w:pPr>
      <w:keepLines/>
      <w:spacing w:before="480" w:line="276" w:lineRule="auto"/>
      <w:ind w:firstLine="0"/>
      <w:jc w:val="left"/>
      <w:outlineLvl w:val="9"/>
    </w:pPr>
    <w:rPr>
      <w:rFonts w:ascii="Cambria" w:hAnsi="Cambria" w:eastAsia="宋体" w:cs="Times New Roman"/>
      <w:bCs/>
      <w:color w:val="366091"/>
      <w:kern w:val="0"/>
      <w:sz w:val="28"/>
      <w:szCs w:val="28"/>
    </w:rPr>
  </w:style>
  <w:style w:type="paragraph" w:styleId="82">
    <w:name w:val="List Paragraph"/>
    <w:basedOn w:val="1"/>
    <w:autoRedefine/>
    <w:qFormat/>
    <w:uiPriority w:val="34"/>
    <w:pPr>
      <w:widowControl w:val="0"/>
      <w:ind w:firstLine="420"/>
      <w:jc w:val="left"/>
    </w:pPr>
    <w:rPr>
      <w:rFonts w:ascii="仿宋_GB2312" w:hAnsi="宋体" w:eastAsia="仿宋_GB2312" w:cs="Times New Roman"/>
      <w:color w:val="000000"/>
    </w:rPr>
  </w:style>
  <w:style w:type="paragraph" w:customStyle="1" w:styleId="83">
    <w:name w:val="a"/>
    <w:basedOn w:val="1"/>
    <w:autoRedefine/>
    <w:qFormat/>
    <w:uiPriority w:val="0"/>
    <w:pPr>
      <w:spacing w:before="100" w:beforeAutospacing="1" w:after="100" w:afterAutospacing="1" w:line="240" w:lineRule="auto"/>
      <w:ind w:firstLine="0" w:firstLineChars="0"/>
      <w:jc w:val="left"/>
    </w:pPr>
    <w:rPr>
      <w:rFonts w:hint="eastAsia" w:ascii="宋体" w:hAnsi="宋体" w:eastAsia="宋体" w:cs="Times New Roman"/>
      <w:color w:val="0F0000"/>
      <w:kern w:val="0"/>
      <w:sz w:val="24"/>
      <w:szCs w:val="20"/>
    </w:rPr>
  </w:style>
  <w:style w:type="table" w:customStyle="1" w:styleId="84">
    <w:name w:val="网格型1"/>
    <w:basedOn w:val="3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5">
    <w:name w:val="样式 正文缩进正文（首行缩进两字）四号四号1四号2四号11特点正文非缩进段1ALT+ZPI正文文字首行缩进...2"/>
    <w:basedOn w:val="8"/>
    <w:autoRedefine/>
    <w:qFormat/>
    <w:uiPriority w:val="0"/>
  </w:style>
  <w:style w:type="character" w:customStyle="1" w:styleId="86">
    <w:name w:val="font_14"/>
    <w:basedOn w:val="39"/>
    <w:autoRedefine/>
    <w:qFormat/>
    <w:uiPriority w:val="0"/>
  </w:style>
  <w:style w:type="character" w:customStyle="1" w:styleId="87">
    <w:name w:val="p1481"/>
    <w:autoRedefine/>
    <w:qFormat/>
    <w:uiPriority w:val="0"/>
    <w:rPr>
      <w:color w:val="515151"/>
      <w:sz w:val="22"/>
      <w:szCs w:val="22"/>
    </w:rPr>
  </w:style>
  <w:style w:type="paragraph" w:customStyle="1" w:styleId="88">
    <w:name w:val="Char Char Char Char Char Char Char"/>
    <w:basedOn w:val="1"/>
    <w:autoRedefine/>
    <w:qFormat/>
    <w:uiPriority w:val="0"/>
    <w:pPr>
      <w:widowControl w:val="0"/>
      <w:tabs>
        <w:tab w:val="left" w:pos="840"/>
      </w:tabs>
      <w:spacing w:line="240" w:lineRule="auto"/>
      <w:ind w:left="840" w:hanging="420" w:firstLineChars="0"/>
    </w:pPr>
    <w:rPr>
      <w:rFonts w:ascii="Times New Roman" w:hAnsi="Times New Roman" w:eastAsia="宋体" w:cs="Times New Roman"/>
      <w:sz w:val="24"/>
      <w:szCs w:val="24"/>
    </w:rPr>
  </w:style>
  <w:style w:type="paragraph" w:customStyle="1" w:styleId="89">
    <w:name w:val="Char Char Char Char Char Char Char Char Char Char"/>
    <w:basedOn w:val="1"/>
    <w:autoRedefine/>
    <w:qFormat/>
    <w:uiPriority w:val="0"/>
    <w:pPr>
      <w:widowControl w:val="0"/>
      <w:spacing w:line="240" w:lineRule="auto"/>
      <w:ind w:firstLine="0" w:firstLineChars="0"/>
    </w:pPr>
    <w:rPr>
      <w:rFonts w:ascii="Tahoma" w:hAnsi="Tahoma" w:eastAsia="宋体" w:cs="Times New Roman"/>
      <w:sz w:val="24"/>
      <w:szCs w:val="20"/>
    </w:rPr>
  </w:style>
  <w:style w:type="paragraph" w:customStyle="1" w:styleId="90">
    <w:name w:val="标题3"/>
    <w:basedOn w:val="1"/>
    <w:autoRedefine/>
    <w:qFormat/>
    <w:uiPriority w:val="0"/>
    <w:pPr>
      <w:widowControl w:val="0"/>
      <w:spacing w:line="240" w:lineRule="auto"/>
    </w:pPr>
    <w:rPr>
      <w:rFonts w:ascii="Times New Roman" w:hAnsi="Times New Roman" w:eastAsia="黑体" w:cs="Times New Roman"/>
      <w:sz w:val="24"/>
      <w:szCs w:val="24"/>
    </w:rPr>
  </w:style>
  <w:style w:type="paragraph" w:customStyle="1" w:styleId="91">
    <w:name w:val="contentarticle"/>
    <w:basedOn w:val="1"/>
    <w:autoRedefine/>
    <w:qFormat/>
    <w:uiPriority w:val="0"/>
    <w:pPr>
      <w:spacing w:before="150" w:after="150" w:line="240" w:lineRule="auto"/>
      <w:ind w:firstLine="0" w:firstLineChars="0"/>
      <w:jc w:val="left"/>
    </w:pPr>
    <w:rPr>
      <w:rFonts w:ascii="宋体" w:hAnsi="宋体" w:eastAsia="宋体" w:cs="宋体"/>
      <w:kern w:val="0"/>
      <w:sz w:val="24"/>
      <w:szCs w:val="24"/>
    </w:rPr>
  </w:style>
  <w:style w:type="paragraph" w:customStyle="1" w:styleId="92">
    <w:name w:val="列出段落1"/>
    <w:basedOn w:val="1"/>
    <w:autoRedefine/>
    <w:qFormat/>
    <w:uiPriority w:val="0"/>
    <w:pPr>
      <w:widowControl w:val="0"/>
      <w:spacing w:line="240" w:lineRule="auto"/>
      <w:ind w:firstLine="420"/>
    </w:pPr>
    <w:rPr>
      <w:rFonts w:ascii="Times New Roman" w:hAnsi="Times New Roman" w:eastAsia="宋体" w:cs="Times New Roman"/>
      <w:sz w:val="21"/>
      <w:szCs w:val="24"/>
    </w:rPr>
  </w:style>
  <w:style w:type="paragraph" w:customStyle="1" w:styleId="93">
    <w:name w:val="样式1"/>
    <w:basedOn w:val="3"/>
    <w:autoRedefine/>
    <w:qFormat/>
    <w:uiPriority w:val="0"/>
    <w:pPr>
      <w:keepNext/>
      <w:keepLines/>
      <w:widowControl w:val="0"/>
      <w:tabs>
        <w:tab w:val="left" w:pos="360"/>
      </w:tabs>
      <w:spacing w:before="260" w:after="260" w:line="416" w:lineRule="auto"/>
      <w:ind w:left="360" w:hanging="360" w:firstLineChars="0"/>
    </w:pPr>
    <w:rPr>
      <w:rFonts w:ascii="Arial" w:hAnsi="Arial" w:eastAsia="黑体" w:cs="Times New Roman"/>
      <w:b/>
      <w:bCs/>
      <w:sz w:val="30"/>
    </w:rPr>
  </w:style>
  <w:style w:type="paragraph" w:customStyle="1" w:styleId="94">
    <w:name w:val="样式2"/>
    <w:basedOn w:val="4"/>
    <w:autoRedefine/>
    <w:qFormat/>
    <w:uiPriority w:val="0"/>
    <w:pPr>
      <w:tabs>
        <w:tab w:val="left" w:pos="1571"/>
        <w:tab w:val="clear" w:pos="924"/>
        <w:tab w:val="clear" w:pos="7230"/>
      </w:tabs>
      <w:adjustRightInd/>
      <w:spacing w:before="260" w:after="260" w:line="416" w:lineRule="auto"/>
      <w:ind w:left="1418" w:hanging="567"/>
      <w:jc w:val="both"/>
      <w:textAlignment w:val="auto"/>
    </w:pPr>
    <w:rPr>
      <w:rFonts w:ascii="Times New Roman" w:hAnsi="Times New Roman" w:eastAsia="宋体"/>
      <w:b/>
      <w:color w:val="auto"/>
      <w:sz w:val="30"/>
      <w:szCs w:val="18"/>
    </w:rPr>
  </w:style>
  <w:style w:type="paragraph" w:customStyle="1" w:styleId="95">
    <w:name w:val="样式3"/>
    <w:basedOn w:val="5"/>
    <w:autoRedefine/>
    <w:qFormat/>
    <w:uiPriority w:val="0"/>
    <w:rPr>
      <w:sz w:val="30"/>
    </w:rPr>
  </w:style>
  <w:style w:type="paragraph" w:customStyle="1" w:styleId="96">
    <w:name w:val="1.1"/>
    <w:basedOn w:val="3"/>
    <w:autoRedefine/>
    <w:qFormat/>
    <w:uiPriority w:val="0"/>
    <w:pPr>
      <w:keepNext/>
      <w:keepLines/>
      <w:widowControl w:val="0"/>
      <w:spacing w:before="260" w:after="260" w:line="416" w:lineRule="auto"/>
      <w:ind w:firstLine="0" w:firstLineChars="0"/>
    </w:pPr>
    <w:rPr>
      <w:rFonts w:ascii="Arial" w:hAnsi="Arial" w:eastAsia="黑体" w:cs="Times New Roman"/>
      <w:b/>
      <w:bCs/>
      <w:sz w:val="30"/>
    </w:rPr>
  </w:style>
  <w:style w:type="paragraph" w:customStyle="1" w:styleId="97">
    <w:name w:val="样式 正文文本缩进 + 首行缩进:  2 字符"/>
    <w:basedOn w:val="13"/>
    <w:autoRedefine/>
    <w:qFormat/>
    <w:uiPriority w:val="0"/>
    <w:pPr>
      <w:autoSpaceDE w:val="0"/>
      <w:autoSpaceDN w:val="0"/>
      <w:adjustRightInd w:val="0"/>
      <w:spacing w:line="240" w:lineRule="auto"/>
      <w:ind w:firstLine="600"/>
      <w:jc w:val="both"/>
    </w:pPr>
    <w:rPr>
      <w:rFonts w:ascii="Times New Roman" w:hAnsi="Times New Roman" w:cs="宋体"/>
      <w:color w:val="auto"/>
      <w:sz w:val="30"/>
      <w:szCs w:val="20"/>
    </w:rPr>
  </w:style>
  <w:style w:type="paragraph" w:customStyle="1" w:styleId="98">
    <w:name w:val="样式 标题 3 + 左侧:  2.5 字符"/>
    <w:basedOn w:val="4"/>
    <w:autoRedefine/>
    <w:qFormat/>
    <w:uiPriority w:val="0"/>
    <w:pPr>
      <w:tabs>
        <w:tab w:val="left" w:pos="1571"/>
        <w:tab w:val="clear" w:pos="924"/>
        <w:tab w:val="clear" w:pos="7230"/>
      </w:tabs>
      <w:adjustRightInd/>
      <w:spacing w:before="0" w:after="0" w:line="240" w:lineRule="auto"/>
      <w:ind w:left="250" w:leftChars="250" w:hanging="567"/>
      <w:jc w:val="both"/>
      <w:textAlignment w:val="auto"/>
    </w:pPr>
    <w:rPr>
      <w:rFonts w:ascii="Times New Roman" w:hAnsi="Times New Roman" w:eastAsia="仿宋_GB2312" w:cs="宋体"/>
      <w:b/>
      <w:sz w:val="30"/>
      <w:szCs w:val="20"/>
    </w:rPr>
  </w:style>
  <w:style w:type="paragraph" w:customStyle="1" w:styleId="99">
    <w:name w:val="列出段落2"/>
    <w:basedOn w:val="1"/>
    <w:autoRedefine/>
    <w:qFormat/>
    <w:uiPriority w:val="0"/>
    <w:pPr>
      <w:spacing w:after="200" w:line="240" w:lineRule="auto"/>
      <w:ind w:left="720" w:leftChars="400" w:firstLine="0" w:firstLineChars="0"/>
      <w:jc w:val="left"/>
    </w:pPr>
    <w:rPr>
      <w:rFonts w:ascii="Cambria" w:hAnsi="Cambria" w:eastAsia="MS Mincho" w:cs="Times New Roman"/>
      <w:kern w:val="0"/>
      <w:sz w:val="24"/>
      <w:szCs w:val="24"/>
      <w:lang w:eastAsia="ja-JP"/>
    </w:rPr>
  </w:style>
  <w:style w:type="character" w:customStyle="1" w:styleId="100">
    <w:name w:val="样式 正文文本缩进 + 首行缩进:  2 字符 Char"/>
    <w:autoRedefine/>
    <w:qFormat/>
    <w:uiPriority w:val="0"/>
    <w:rPr>
      <w:rFonts w:eastAsia="仿宋_GB2312" w:cs="宋体"/>
      <w:kern w:val="2"/>
      <w:sz w:val="30"/>
      <w:lang w:val="en-US" w:eastAsia="zh-CN" w:bidi="ar-SA"/>
    </w:rPr>
  </w:style>
  <w:style w:type="paragraph" w:customStyle="1" w:styleId="101">
    <w:name w:val="样式 样式 样式 样式 标题 1 + 段前: 自动 段后: 自动 + 首行缩进:  2 字符 + 首行缩进:  2 字符 + 左..."/>
    <w:basedOn w:val="1"/>
    <w:autoRedefine/>
    <w:qFormat/>
    <w:uiPriority w:val="0"/>
    <w:pPr>
      <w:spacing w:line="576" w:lineRule="auto"/>
      <w:ind w:left="567" w:firstLine="0" w:firstLineChars="0"/>
      <w:outlineLvl w:val="0"/>
    </w:pPr>
    <w:rPr>
      <w:rFonts w:ascii="宋体" w:hAnsi="宋体" w:eastAsia="黑体" w:cs="宋体"/>
      <w:bCs/>
      <w:kern w:val="36"/>
      <w:szCs w:val="20"/>
    </w:rPr>
  </w:style>
  <w:style w:type="paragraph" w:customStyle="1" w:styleId="102">
    <w:name w:val="标题1"/>
    <w:basedOn w:val="101"/>
    <w:next w:val="2"/>
    <w:autoRedefine/>
    <w:qFormat/>
    <w:uiPriority w:val="0"/>
    <w:pPr>
      <w:tabs>
        <w:tab w:val="left" w:pos="1050"/>
        <w:tab w:val="left" w:pos="1260"/>
        <w:tab w:val="left" w:pos="1440"/>
      </w:tabs>
      <w:spacing w:line="480" w:lineRule="auto"/>
      <w:ind w:left="1440" w:hanging="960"/>
    </w:pPr>
    <w:rPr>
      <w:rFonts w:ascii="Times New Roman" w:hAnsi="Times New Roman" w:eastAsia="宋体" w:cs="Times New Roman"/>
      <w:b/>
      <w:bCs w:val="0"/>
      <w:kern w:val="2"/>
      <w:sz w:val="28"/>
      <w:szCs w:val="28"/>
    </w:rPr>
  </w:style>
  <w:style w:type="character" w:customStyle="1" w:styleId="103">
    <w:name w:val="1.1 Char"/>
    <w:autoRedefine/>
    <w:qFormat/>
    <w:uiPriority w:val="0"/>
    <w:rPr>
      <w:rFonts w:ascii="Arial" w:hAnsi="Arial" w:eastAsia="黑体"/>
      <w:b/>
      <w:bCs/>
      <w:kern w:val="2"/>
      <w:sz w:val="30"/>
      <w:szCs w:val="32"/>
      <w:lang w:val="en-US" w:eastAsia="zh-CN" w:bidi="ar-SA"/>
    </w:rPr>
  </w:style>
  <w:style w:type="paragraph" w:customStyle="1" w:styleId="104">
    <w:name w:val="MTDisplayEquation"/>
    <w:basedOn w:val="1"/>
    <w:next w:val="1"/>
    <w:autoRedefine/>
    <w:qFormat/>
    <w:uiPriority w:val="0"/>
    <w:pPr>
      <w:widowControl w:val="0"/>
      <w:tabs>
        <w:tab w:val="center" w:pos="5720"/>
        <w:tab w:val="right" w:pos="9020"/>
      </w:tabs>
      <w:snapToGrid w:val="0"/>
      <w:ind w:left="2399" w:leftChars="228" w:hanging="1920" w:hangingChars="800"/>
    </w:pPr>
    <w:rPr>
      <w:rFonts w:ascii="仿宋_GB2312" w:hAnsi="Times New Roman" w:eastAsia="仿宋_GB2312" w:cs="Times New Roman"/>
      <w:sz w:val="24"/>
      <w:szCs w:val="24"/>
    </w:rPr>
  </w:style>
  <w:style w:type="paragraph" w:customStyle="1" w:styleId="105">
    <w:name w:val="样式4"/>
    <w:basedOn w:val="3"/>
    <w:autoRedefine/>
    <w:qFormat/>
    <w:uiPriority w:val="0"/>
    <w:pPr>
      <w:keepNext/>
      <w:keepLines/>
      <w:widowControl w:val="0"/>
      <w:tabs>
        <w:tab w:val="left" w:pos="992"/>
      </w:tabs>
      <w:spacing w:before="260" w:after="260" w:line="416" w:lineRule="auto"/>
      <w:ind w:left="992" w:hanging="567" w:firstLineChars="0"/>
    </w:pPr>
    <w:rPr>
      <w:rFonts w:ascii="Arial" w:hAnsi="Arial" w:eastAsia="黑体" w:cs="Times New Roman"/>
      <w:b/>
      <w:bCs/>
    </w:rPr>
  </w:style>
  <w:style w:type="paragraph" w:customStyle="1" w:styleId="106">
    <w:name w:val="Char Char Char"/>
    <w:basedOn w:val="1"/>
    <w:autoRedefine/>
    <w:qFormat/>
    <w:uiPriority w:val="0"/>
    <w:pPr>
      <w:widowControl w:val="0"/>
      <w:spacing w:line="240" w:lineRule="auto"/>
      <w:ind w:firstLine="0" w:firstLineChars="0"/>
    </w:pPr>
    <w:rPr>
      <w:rFonts w:ascii="Tahoma" w:hAnsi="Tahoma" w:eastAsia="宋体" w:cs="Times New Roman"/>
      <w:sz w:val="24"/>
      <w:szCs w:val="20"/>
    </w:rPr>
  </w:style>
  <w:style w:type="character" w:customStyle="1" w:styleId="107">
    <w:name w:val="htd01"/>
    <w:autoRedefine/>
    <w:qFormat/>
    <w:uiPriority w:val="0"/>
  </w:style>
  <w:style w:type="paragraph" w:customStyle="1" w:styleId="108">
    <w:name w:val="标题4"/>
    <w:basedOn w:val="3"/>
    <w:autoRedefine/>
    <w:qFormat/>
    <w:uiPriority w:val="0"/>
    <w:pPr>
      <w:keepNext/>
      <w:keepLines/>
      <w:widowControl w:val="0"/>
      <w:spacing w:beforeLines="50" w:afterLines="50" w:line="540" w:lineRule="exact"/>
      <w:ind w:firstLine="0" w:firstLineChars="0"/>
      <w:jc w:val="center"/>
    </w:pPr>
    <w:rPr>
      <w:rFonts w:ascii="Arial" w:hAnsi="Arial" w:eastAsia="黑体" w:cs="Times New Roman"/>
      <w:b/>
      <w:bCs/>
      <w:sz w:val="28"/>
    </w:rPr>
  </w:style>
  <w:style w:type="paragraph" w:customStyle="1" w:styleId="109">
    <w:name w:val="Char1 Char Char Char"/>
    <w:basedOn w:val="1"/>
    <w:autoRedefine/>
    <w:qFormat/>
    <w:uiPriority w:val="0"/>
    <w:pPr>
      <w:widowControl w:val="0"/>
      <w:spacing w:line="240" w:lineRule="auto"/>
      <w:ind w:firstLine="0" w:firstLineChars="0"/>
    </w:pPr>
    <w:rPr>
      <w:rFonts w:ascii="仿宋_GB2312" w:hAnsi="Times New Roman" w:eastAsia="仿宋_GB2312" w:cs="Times New Roman"/>
      <w:b/>
    </w:rPr>
  </w:style>
  <w:style w:type="paragraph" w:customStyle="1" w:styleId="110">
    <w:name w:val="Char Char"/>
    <w:basedOn w:val="3"/>
    <w:autoRedefine/>
    <w:qFormat/>
    <w:uiPriority w:val="0"/>
    <w:pPr>
      <w:keepNext/>
      <w:keepLines/>
      <w:widowControl w:val="0"/>
      <w:spacing w:before="260" w:after="260" w:line="360" w:lineRule="exact"/>
      <w:ind w:firstLine="480"/>
    </w:pPr>
    <w:rPr>
      <w:rFonts w:ascii="Arial" w:hAnsi="Arial" w:eastAsia="仿宋_GB2312" w:cs="Times New Roman"/>
      <w:b/>
      <w:bCs/>
      <w:sz w:val="30"/>
      <w:szCs w:val="24"/>
    </w:rPr>
  </w:style>
  <w:style w:type="paragraph" w:customStyle="1" w:styleId="111">
    <w:name w:val="Char1 Char Char Char Char Char Char"/>
    <w:basedOn w:val="3"/>
    <w:autoRedefine/>
    <w:qFormat/>
    <w:uiPriority w:val="0"/>
    <w:pPr>
      <w:keepNext/>
      <w:keepLines/>
      <w:widowControl w:val="0"/>
      <w:spacing w:before="260" w:after="260" w:line="360" w:lineRule="exact"/>
      <w:ind w:firstLine="480"/>
    </w:pPr>
    <w:rPr>
      <w:rFonts w:ascii="Arial" w:hAnsi="Arial" w:eastAsia="仿宋_GB2312" w:cs="Times New Roman"/>
      <w:b/>
      <w:bCs/>
      <w:sz w:val="30"/>
      <w:szCs w:val="24"/>
    </w:rPr>
  </w:style>
  <w:style w:type="paragraph" w:customStyle="1" w:styleId="112">
    <w:name w:val="段"/>
    <w:link w:val="113"/>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3">
    <w:name w:val="段 Char"/>
    <w:link w:val="112"/>
    <w:autoRedefine/>
    <w:qFormat/>
    <w:locked/>
    <w:uiPriority w:val="0"/>
    <w:rPr>
      <w:rFonts w:ascii="宋体" w:hAnsi="Times New Roman" w:eastAsia="宋体" w:cs="Times New Roman"/>
      <w:sz w:val="21"/>
    </w:rPr>
  </w:style>
  <w:style w:type="paragraph" w:customStyle="1" w:styleId="114">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Char Char4"/>
    <w:basedOn w:val="1"/>
    <w:autoRedefine/>
    <w:qFormat/>
    <w:uiPriority w:val="0"/>
    <w:pPr>
      <w:widowControl w:val="0"/>
      <w:spacing w:line="240" w:lineRule="auto"/>
      <w:ind w:firstLine="0" w:firstLineChars="0"/>
    </w:pPr>
    <w:rPr>
      <w:rFonts w:ascii="Tahoma" w:hAnsi="Tahoma" w:eastAsia="宋体" w:cs="Times New Roman"/>
      <w:sz w:val="24"/>
      <w:szCs w:val="20"/>
    </w:rPr>
  </w:style>
  <w:style w:type="character" w:customStyle="1" w:styleId="116">
    <w:name w:val="test1"/>
    <w:autoRedefine/>
    <w:qFormat/>
    <w:uiPriority w:val="0"/>
  </w:style>
  <w:style w:type="paragraph" w:customStyle="1" w:styleId="117">
    <w:name w:val="Char Char Char Char1 Char Char Char Char Char Char Char Char Char Char Char Char Char Char Char1 Char Char Char"/>
    <w:basedOn w:val="1"/>
    <w:autoRedefine/>
    <w:qFormat/>
    <w:uiPriority w:val="0"/>
    <w:pPr>
      <w:widowControl w:val="0"/>
      <w:spacing w:line="240" w:lineRule="auto"/>
      <w:ind w:firstLine="0" w:firstLineChars="0"/>
    </w:pPr>
    <w:rPr>
      <w:rFonts w:ascii="Tahoma" w:hAnsi="Tahoma" w:eastAsia="宋体" w:cs="Times New Roman"/>
      <w:sz w:val="24"/>
      <w:szCs w:val="20"/>
    </w:rPr>
  </w:style>
  <w:style w:type="paragraph" w:customStyle="1" w:styleId="118">
    <w:name w:val="Char Char1 Char Char Char Char"/>
    <w:basedOn w:val="1"/>
    <w:autoRedefine/>
    <w:qFormat/>
    <w:uiPriority w:val="0"/>
    <w:pPr>
      <w:widowControl w:val="0"/>
      <w:spacing w:line="240" w:lineRule="auto"/>
      <w:ind w:firstLine="0" w:firstLineChars="0"/>
    </w:pPr>
    <w:rPr>
      <w:rFonts w:ascii="Tahoma" w:hAnsi="Tahoma" w:eastAsia="宋体" w:cs="Times New Roman"/>
      <w:sz w:val="24"/>
      <w:szCs w:val="20"/>
    </w:rPr>
  </w:style>
  <w:style w:type="character" w:customStyle="1" w:styleId="119">
    <w:name w:val="hei141"/>
    <w:autoRedefine/>
    <w:qFormat/>
    <w:uiPriority w:val="0"/>
    <w:rPr>
      <w:rFonts w:hint="eastAsia" w:ascii="宋体" w:hAnsi="宋体" w:eastAsia="宋体"/>
      <w:color w:val="000000"/>
      <w:sz w:val="21"/>
      <w:szCs w:val="21"/>
      <w:u w:val="none"/>
    </w:rPr>
  </w:style>
  <w:style w:type="paragraph" w:customStyle="1" w:styleId="120">
    <w:name w:val="正文1"/>
    <w:basedOn w:val="1"/>
    <w:autoRedefine/>
    <w:qFormat/>
    <w:uiPriority w:val="0"/>
    <w:pPr>
      <w:wordWrap w:val="0"/>
      <w:spacing w:before="150" w:after="100" w:afterAutospacing="1" w:line="432" w:lineRule="auto"/>
      <w:ind w:firstLine="480" w:firstLineChars="0"/>
      <w:jc w:val="left"/>
    </w:pPr>
    <w:rPr>
      <w:rFonts w:ascii="宋体" w:hAnsi="宋体" w:eastAsia="宋体" w:cs="宋体"/>
      <w:kern w:val="0"/>
      <w:sz w:val="21"/>
      <w:szCs w:val="21"/>
    </w:rPr>
  </w:style>
  <w:style w:type="paragraph" w:customStyle="1" w:styleId="121">
    <w:name w:val="Char Char Char Char1 Char Char"/>
    <w:basedOn w:val="1"/>
    <w:autoRedefine/>
    <w:qFormat/>
    <w:uiPriority w:val="0"/>
    <w:pPr>
      <w:widowControl w:val="0"/>
      <w:ind w:firstLine="0" w:firstLineChars="0"/>
    </w:pPr>
    <w:rPr>
      <w:rFonts w:ascii="宋体" w:hAnsi="宋体" w:eastAsia="宋体" w:cs="Times New Roman"/>
      <w:sz w:val="22"/>
      <w:szCs w:val="24"/>
    </w:rPr>
  </w:style>
  <w:style w:type="paragraph" w:customStyle="1" w:styleId="122">
    <w:name w:val="样式5"/>
    <w:basedOn w:val="1"/>
    <w:autoRedefine/>
    <w:qFormat/>
    <w:uiPriority w:val="0"/>
    <w:pPr>
      <w:widowControl w:val="0"/>
      <w:spacing w:line="520" w:lineRule="exact"/>
      <w:ind w:firstLine="0" w:firstLineChars="0"/>
      <w:jc w:val="center"/>
      <w:outlineLvl w:val="4"/>
    </w:pPr>
    <w:rPr>
      <w:rFonts w:ascii="Times New Roman" w:hAnsi="Times New Roman" w:eastAsia="楷体_GB2312" w:cs="Times New Roman"/>
      <w:bCs/>
      <w:sz w:val="28"/>
      <w:szCs w:val="28"/>
    </w:rPr>
  </w:style>
  <w:style w:type="paragraph" w:customStyle="1" w:styleId="123">
    <w:name w:val="Char Char1 Char Char Char Char1 Char Char Char Char Char Char Char Char1"/>
    <w:basedOn w:val="9"/>
    <w:autoRedefine/>
    <w:qFormat/>
    <w:uiPriority w:val="0"/>
    <w:pPr>
      <w:ind w:firstLine="480"/>
      <w:jc w:val="both"/>
    </w:pPr>
    <w:rPr>
      <w:rFonts w:ascii="Times New Roman" w:hAnsi="Times New Roman" w:eastAsia="宋体"/>
      <w:color w:val="auto"/>
      <w:sz w:val="21"/>
      <w:szCs w:val="24"/>
    </w:rPr>
  </w:style>
  <w:style w:type="paragraph" w:customStyle="1" w:styleId="124">
    <w:name w:val="_Style 2"/>
    <w:basedOn w:val="1"/>
    <w:autoRedefine/>
    <w:qFormat/>
    <w:uiPriority w:val="0"/>
    <w:pPr>
      <w:widowControl w:val="0"/>
      <w:adjustRightInd w:val="0"/>
      <w:spacing w:line="240" w:lineRule="auto"/>
      <w:ind w:firstLine="0" w:firstLineChars="0"/>
    </w:pPr>
    <w:rPr>
      <w:rFonts w:ascii="Times New Roman" w:hAnsi="Times New Roman" w:eastAsia="宋体" w:cs="Times New Roman"/>
      <w:sz w:val="21"/>
      <w:szCs w:val="24"/>
    </w:rPr>
  </w:style>
  <w:style w:type="character" w:customStyle="1" w:styleId="125">
    <w:name w:val="批注文字 Char1"/>
    <w:autoRedefine/>
    <w:qFormat/>
    <w:uiPriority w:val="0"/>
    <w:rPr>
      <w:rFonts w:ascii="Times New Roman" w:hAnsi="Times New Roman" w:eastAsia="宋体" w:cs="Times New Roman"/>
      <w:szCs w:val="24"/>
    </w:rPr>
  </w:style>
  <w:style w:type="character" w:customStyle="1" w:styleId="126">
    <w:name w:val="批注主题 Char1"/>
    <w:autoRedefine/>
    <w:qFormat/>
    <w:uiPriority w:val="0"/>
    <w:rPr>
      <w:b/>
      <w:bCs/>
      <w:kern w:val="2"/>
      <w:sz w:val="21"/>
      <w:szCs w:val="24"/>
    </w:rPr>
  </w:style>
  <w:style w:type="paragraph" w:customStyle="1" w:styleId="127">
    <w:name w:val="修订1"/>
    <w:autoRedefine/>
    <w:semiHidden/>
    <w:qFormat/>
    <w:uiPriority w:val="99"/>
    <w:rPr>
      <w:rFonts w:ascii="Times New Roman" w:hAnsi="Times New Roman" w:eastAsia="宋体" w:cs="Times New Roman"/>
      <w:kern w:val="2"/>
      <w:sz w:val="21"/>
      <w:szCs w:val="24"/>
      <w:lang w:val="en-US" w:eastAsia="zh-CN" w:bidi="ar-SA"/>
    </w:rPr>
  </w:style>
  <w:style w:type="table" w:customStyle="1" w:styleId="128">
    <w:name w:val="网格型2"/>
    <w:basedOn w:val="37"/>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
    <w:name w:val="网格型3"/>
    <w:basedOn w:val="37"/>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8</Pages>
  <Words>3329</Words>
  <Characters>3475</Characters>
  <Lines>38</Lines>
  <Paragraphs>10</Paragraphs>
  <TotalTime>21</TotalTime>
  <ScaleCrop>false</ScaleCrop>
  <LinksUpToDate>false</LinksUpToDate>
  <CharactersWithSpaces>3475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2022-04-18T18:11:00Z</dcterms:created>
  <dc:creator>chj</dc:creator>
  <cp:lastModifiedBy>吴海波</cp:lastModifiedBy>
  <cp:lastPrinted>2025-03-26T23:56:00Z</cp:lastPrinted>
  <dcterms:modified xsi:type="dcterms:W3CDTF">2025-04-08T03:16:39Z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35F9AA044C944EF6BD73FB0096CA27A2_13</vt:lpwstr>
  </property>
  <property fmtid="{D5CDD505-2E9C-101B-9397-08002B2CF9AE}" pid="4" name="KSOTemplateDocerSaveRecord">
    <vt:lpwstr>eyJoZGlkIjoiYTJmZWE2MWQ1NzgyMjdjYTkxZTU3NjkxODlmYzU4YTUiLCJ1c2VySWQiOiI0NDUxMzQ3NTIifQ==</vt:lpwstr>
  </property>
</Properties>
</file>